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1" w:rsidRPr="003E0D6A" w:rsidRDefault="00F03F7E" w:rsidP="00A927D1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rFonts w:eastAsia="Courier New"/>
          <w:b/>
          <w:bCs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9.15pt;margin-top:-18.2pt;width:252.25pt;height:78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BD2562" w:rsidRPr="00D72822" w:rsidRDefault="00225D8F" w:rsidP="00BD256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 xml:space="preserve">44.03.05 Педагогическое образование (с двумя профилями подготовки) (уровень </w:t>
                  </w:r>
                  <w:proofErr w:type="spellStart"/>
                  <w:r w:rsidRPr="009F5BCF">
                    <w:rPr>
                      <w:color w:val="000000"/>
                    </w:rPr>
                    <w:t>бакалавриата</w:t>
                  </w:r>
                  <w:proofErr w:type="spellEnd"/>
                  <w:r w:rsidRPr="009F5BCF">
                    <w:rPr>
                      <w:color w:val="000000"/>
                    </w:rPr>
                    <w:t>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</w:t>
                  </w:r>
                  <w:proofErr w:type="spellStart"/>
                  <w:r w:rsidRPr="00692594">
                    <w:t>ОмГА</w:t>
                  </w:r>
                  <w:proofErr w:type="spellEnd"/>
                  <w:r w:rsidRPr="00692594">
                    <w:t xml:space="preserve"> </w:t>
                  </w:r>
                  <w:r w:rsidR="00BD2562" w:rsidRPr="00D72822">
                    <w:t xml:space="preserve">от </w:t>
                  </w:r>
                  <w:r w:rsidR="001A64B7" w:rsidRPr="0003765E">
                    <w:rPr>
                      <w:color w:val="000000"/>
                    </w:rPr>
                    <w:t>27.03.2023 № 51</w:t>
                  </w:r>
                  <w:r w:rsidR="001A64B7">
                    <w:rPr>
                      <w:color w:val="000000"/>
                    </w:rPr>
                    <w:t xml:space="preserve">      </w:t>
                  </w:r>
                </w:p>
                <w:p w:rsidR="00225D8F" w:rsidRDefault="00225D8F" w:rsidP="00225D8F">
                  <w:pPr>
                    <w:jc w:val="both"/>
                  </w:pPr>
                </w:p>
              </w:txbxContent>
            </v:textbox>
          </v:shape>
        </w:pict>
      </w:r>
    </w:p>
    <w:p w:rsidR="00A927D1" w:rsidRPr="003E0D6A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3E0D6A">
        <w:rPr>
          <w:rFonts w:eastAsia="Courier New"/>
          <w:noProof/>
          <w:color w:val="000000" w:themeColor="text1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Pr="003E0D6A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3E0D6A">
        <w:rPr>
          <w:rFonts w:eastAsia="Courier New"/>
          <w:noProof/>
          <w:color w:val="000000" w:themeColor="text1"/>
          <w:sz w:val="28"/>
          <w:szCs w:val="28"/>
          <w:lang w:bidi="ru-RU"/>
        </w:rPr>
        <w:t>«</w:t>
      </w:r>
      <w:r w:rsidR="00A927D1" w:rsidRPr="003E0D6A">
        <w:rPr>
          <w:rFonts w:eastAsia="Courier New"/>
          <w:noProof/>
          <w:color w:val="000000" w:themeColor="text1"/>
          <w:sz w:val="28"/>
          <w:szCs w:val="28"/>
          <w:lang w:bidi="ru-RU"/>
        </w:rPr>
        <w:t>Омская гуманитарная академия</w:t>
      </w:r>
      <w:r w:rsidRPr="003E0D6A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3E0D6A">
        <w:rPr>
          <w:rFonts w:eastAsia="Courier New"/>
          <w:noProof/>
          <w:color w:val="000000" w:themeColor="text1"/>
          <w:sz w:val="28"/>
          <w:szCs w:val="28"/>
          <w:lang w:bidi="ru-RU"/>
        </w:rPr>
        <w:t xml:space="preserve">Кафедра </w:t>
      </w:r>
      <w:r w:rsidR="003339A8" w:rsidRPr="003E0D6A">
        <w:rPr>
          <w:rFonts w:eastAsia="Courier New"/>
          <w:noProof/>
          <w:color w:val="000000" w:themeColor="text1"/>
          <w:sz w:val="28"/>
          <w:szCs w:val="28"/>
          <w:lang w:bidi="ru-RU"/>
        </w:rPr>
        <w:t>«</w:t>
      </w:r>
      <w:r w:rsidR="00C30F9F" w:rsidRPr="00A82B93">
        <w:rPr>
          <w:sz w:val="28"/>
          <w:szCs w:val="28"/>
        </w:rPr>
        <w:t>Педагогики, психологии и социальной работы</w:t>
      </w:r>
      <w:r w:rsidR="003339A8" w:rsidRPr="003E0D6A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</w:p>
    <w:p w:rsidR="00A927D1" w:rsidRPr="003E0D6A" w:rsidRDefault="00F03F7E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  <w:r>
        <w:rPr>
          <w:rFonts w:eastAsia="Courier New"/>
          <w:b/>
          <w:noProof/>
          <w:color w:val="000000" w:themeColor="text1"/>
          <w:sz w:val="24"/>
          <w:szCs w:val="24"/>
        </w:rPr>
        <w:pict>
          <v:shape id="_x0000_s1033" type="#_x0000_t202" style="position:absolute;left:0;text-align:left;margin-left:253.15pt;margin-top:-3.9pt;width:230.2pt;height:78.4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225D8F" w:rsidRDefault="00225D8F" w:rsidP="00225D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225D8F" w:rsidRDefault="00225D8F" w:rsidP="00225D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225D8F" w:rsidRDefault="00225D8F" w:rsidP="00225D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5D8F" w:rsidRDefault="00225D8F" w:rsidP="00225D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D2562" w:rsidRPr="00D72822" w:rsidRDefault="00BD2562" w:rsidP="00BD256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A64B7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1A64B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A64B7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1A64B7">
                    <w:rPr>
                      <w:color w:val="000000"/>
                    </w:rPr>
                    <w:t xml:space="preserve">     </w:t>
                  </w:r>
                </w:p>
                <w:p w:rsidR="00225D8F" w:rsidRDefault="00225D8F" w:rsidP="00BD256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A927D1" w:rsidRPr="003E0D6A" w:rsidRDefault="00A927D1" w:rsidP="00A927D1">
      <w:pPr>
        <w:widowControl/>
        <w:autoSpaceDE/>
        <w:adjustRightInd/>
        <w:jc w:val="center"/>
        <w:rPr>
          <w:color w:val="000000" w:themeColor="text1"/>
          <w:sz w:val="24"/>
          <w:szCs w:val="24"/>
          <w:lang w:eastAsia="en-US"/>
        </w:rPr>
      </w:pPr>
    </w:p>
    <w:p w:rsidR="00A927D1" w:rsidRPr="003E0D6A" w:rsidRDefault="00A927D1" w:rsidP="00A927D1">
      <w:pPr>
        <w:widowControl/>
        <w:autoSpaceDE/>
        <w:adjustRightInd/>
        <w:jc w:val="center"/>
        <w:rPr>
          <w:color w:val="000000" w:themeColor="text1"/>
          <w:sz w:val="24"/>
          <w:szCs w:val="24"/>
          <w:lang w:eastAsia="en-US"/>
        </w:rPr>
      </w:pPr>
    </w:p>
    <w:p w:rsidR="00A927D1" w:rsidRPr="003E0D6A" w:rsidRDefault="00A927D1" w:rsidP="00A927D1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225D8F" w:rsidRPr="003E0D6A" w:rsidRDefault="00225D8F" w:rsidP="00225D8F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3E0D6A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Pr="003E0D6A" w:rsidRDefault="00A927D1" w:rsidP="00225D8F">
      <w:pPr>
        <w:suppressAutoHyphens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436E93" w:rsidRPr="00BD2562" w:rsidRDefault="00436E93" w:rsidP="00A927D1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40"/>
          <w:szCs w:val="40"/>
        </w:rPr>
      </w:pPr>
      <w:r w:rsidRPr="00BD2562">
        <w:rPr>
          <w:b/>
          <w:bCs/>
          <w:caps/>
          <w:color w:val="000000" w:themeColor="text1"/>
          <w:sz w:val="40"/>
          <w:szCs w:val="40"/>
        </w:rPr>
        <w:t xml:space="preserve">Применение информационно-коммуникационных технологий в рамках </w:t>
      </w:r>
      <w:r w:rsidR="00AD6F8A" w:rsidRPr="00BD2562">
        <w:rPr>
          <w:b/>
          <w:bCs/>
          <w:caps/>
          <w:color w:val="000000" w:themeColor="text1"/>
          <w:sz w:val="40"/>
          <w:szCs w:val="40"/>
        </w:rPr>
        <w:t>учебных предметов «Русский язык» и «Литература»</w:t>
      </w:r>
    </w:p>
    <w:p w:rsidR="00A927D1" w:rsidRPr="003E0D6A" w:rsidRDefault="002A6709" w:rsidP="00A927D1">
      <w:pPr>
        <w:widowControl/>
        <w:suppressAutoHyphens/>
        <w:autoSpaceDE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>Б</w:t>
      </w:r>
      <w:proofErr w:type="gramStart"/>
      <w:r w:rsidRPr="003E0D6A">
        <w:rPr>
          <w:color w:val="000000" w:themeColor="text1"/>
          <w:sz w:val="24"/>
          <w:szCs w:val="24"/>
        </w:rPr>
        <w:t>1</w:t>
      </w:r>
      <w:proofErr w:type="gramEnd"/>
      <w:r w:rsidRPr="003E0D6A">
        <w:rPr>
          <w:color w:val="000000" w:themeColor="text1"/>
          <w:sz w:val="24"/>
          <w:szCs w:val="24"/>
        </w:rPr>
        <w:t>.В.ДВ.0</w:t>
      </w:r>
      <w:r w:rsidR="00DA3F7C">
        <w:rPr>
          <w:color w:val="000000" w:themeColor="text1"/>
          <w:sz w:val="24"/>
          <w:szCs w:val="24"/>
        </w:rPr>
        <w:t>2</w:t>
      </w:r>
      <w:r w:rsidR="003339A8" w:rsidRPr="003E0D6A">
        <w:rPr>
          <w:color w:val="000000" w:themeColor="text1"/>
          <w:sz w:val="24"/>
          <w:szCs w:val="24"/>
        </w:rPr>
        <w:t>.0</w:t>
      </w:r>
      <w:r w:rsidRPr="003E0D6A">
        <w:rPr>
          <w:color w:val="000000" w:themeColor="text1"/>
          <w:sz w:val="24"/>
          <w:szCs w:val="24"/>
        </w:rPr>
        <w:t>1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BD2562" w:rsidRPr="003E0D6A" w:rsidRDefault="00BD2562" w:rsidP="00A927D1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3E0D6A">
        <w:rPr>
          <w:rFonts w:eastAsia="Courier New"/>
          <w:color w:val="000000" w:themeColor="text1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Pr="003E0D6A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3E0D6A">
        <w:rPr>
          <w:rFonts w:eastAsia="Courier New"/>
          <w:color w:val="000000" w:themeColor="text1"/>
          <w:sz w:val="24"/>
          <w:szCs w:val="24"/>
          <w:lang w:bidi="ru-RU"/>
        </w:rPr>
        <w:t xml:space="preserve">программе </w:t>
      </w:r>
      <w:proofErr w:type="spellStart"/>
      <w:r w:rsidRPr="003E0D6A">
        <w:rPr>
          <w:rFonts w:eastAsia="Courier New"/>
          <w:color w:val="000000" w:themeColor="text1"/>
          <w:sz w:val="24"/>
          <w:szCs w:val="24"/>
          <w:lang w:bidi="ru-RU"/>
        </w:rPr>
        <w:t>бакалавриата</w:t>
      </w:r>
      <w:proofErr w:type="spellEnd"/>
    </w:p>
    <w:p w:rsidR="00A927D1" w:rsidRPr="003E0D6A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3E0D6A">
        <w:rPr>
          <w:rFonts w:eastAsia="Courier New"/>
          <w:color w:val="000000" w:themeColor="text1"/>
          <w:sz w:val="24"/>
          <w:szCs w:val="24"/>
          <w:lang w:bidi="ru-RU"/>
        </w:rPr>
        <w:t xml:space="preserve">(программа </w:t>
      </w:r>
      <w:proofErr w:type="gramStart"/>
      <w:r w:rsidRPr="003E0D6A">
        <w:rPr>
          <w:rFonts w:eastAsia="Courier New"/>
          <w:color w:val="000000" w:themeColor="text1"/>
          <w:sz w:val="24"/>
          <w:szCs w:val="24"/>
          <w:lang w:bidi="ru-RU"/>
        </w:rPr>
        <w:t>академического</w:t>
      </w:r>
      <w:proofErr w:type="gramEnd"/>
      <w:r w:rsidRPr="003E0D6A">
        <w:rPr>
          <w:rFonts w:eastAsia="Courier New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3E0D6A">
        <w:rPr>
          <w:rFonts w:eastAsia="Courier New"/>
          <w:color w:val="000000" w:themeColor="text1"/>
          <w:sz w:val="24"/>
          <w:szCs w:val="24"/>
          <w:lang w:bidi="ru-RU"/>
        </w:rPr>
        <w:t>бакалавриата</w:t>
      </w:r>
      <w:proofErr w:type="spellEnd"/>
      <w:r w:rsidRPr="003E0D6A">
        <w:rPr>
          <w:rFonts w:eastAsia="Courier New"/>
          <w:color w:val="000000" w:themeColor="text1"/>
          <w:sz w:val="24"/>
          <w:szCs w:val="24"/>
          <w:lang w:bidi="ru-RU"/>
        </w:rPr>
        <w:t>)</w:t>
      </w:r>
    </w:p>
    <w:p w:rsidR="00A927D1" w:rsidRPr="003E0D6A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DA3F7C" w:rsidRPr="00480664" w:rsidRDefault="00DA3F7C" w:rsidP="00DA3F7C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480664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DA3F7C" w:rsidRPr="00480664" w:rsidRDefault="00DA3F7C" w:rsidP="00DA3F7C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480664">
        <w:rPr>
          <w:b/>
          <w:color w:val="000000"/>
          <w:sz w:val="24"/>
          <w:szCs w:val="24"/>
        </w:rPr>
        <w:t>(с двумя профилями подготовки)</w:t>
      </w:r>
    </w:p>
    <w:p w:rsidR="00DA3F7C" w:rsidRPr="00480664" w:rsidRDefault="00DA3F7C" w:rsidP="00DA3F7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48066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480664">
        <w:rPr>
          <w:rFonts w:eastAsia="Courier New"/>
          <w:color w:val="000000"/>
          <w:sz w:val="24"/>
          <w:szCs w:val="24"/>
          <w:lang w:bidi="ru-RU"/>
        </w:rPr>
        <w:t>)</w:t>
      </w:r>
      <w:r w:rsidRPr="00480664">
        <w:rPr>
          <w:rFonts w:eastAsia="Courier New"/>
          <w:color w:val="000000"/>
          <w:sz w:val="24"/>
          <w:szCs w:val="24"/>
          <w:lang w:bidi="ru-RU"/>
        </w:rPr>
        <w:cr/>
      </w:r>
    </w:p>
    <w:p w:rsidR="00DA3F7C" w:rsidRPr="00480664" w:rsidRDefault="00DA3F7C" w:rsidP="00DA3F7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480664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DA3F7C" w:rsidRPr="00480664" w:rsidRDefault="00DA3F7C" w:rsidP="00DA3F7C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A3F7C" w:rsidRDefault="00DA3F7C" w:rsidP="00DA3F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sz w:val="24"/>
          <w:szCs w:val="24"/>
        </w:rPr>
        <w:t>педагогическая</w:t>
      </w:r>
      <w:proofErr w:type="gramEnd"/>
      <w:r>
        <w:rPr>
          <w:sz w:val="24"/>
          <w:szCs w:val="24"/>
        </w:rPr>
        <w:t xml:space="preserve"> (основной); </w:t>
      </w:r>
    </w:p>
    <w:p w:rsidR="00A927D1" w:rsidRDefault="00DA3F7C" w:rsidP="00DA3F7C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научно-исследовательская</w:t>
      </w:r>
    </w:p>
    <w:p w:rsidR="00BD2562" w:rsidRPr="003E0D6A" w:rsidRDefault="00BD2562" w:rsidP="00DA3F7C">
      <w:pPr>
        <w:widowControl/>
        <w:suppressAutoHyphens/>
        <w:autoSpaceDE/>
        <w:adjustRightInd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A927D1" w:rsidRPr="003E0D6A" w:rsidRDefault="00A927D1" w:rsidP="00A927D1">
      <w:pPr>
        <w:widowControl/>
        <w:suppressAutoHyphens/>
        <w:autoSpaceDE/>
        <w:adjustRightInd/>
        <w:jc w:val="center"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  <w:r w:rsidRPr="003E0D6A"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  <w:t>Для обучающихся:</w:t>
      </w:r>
    </w:p>
    <w:p w:rsidR="00BB1B5B" w:rsidRPr="004E668F" w:rsidRDefault="00BB1B5B" w:rsidP="00BB1B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BD256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927D1" w:rsidRPr="003E0D6A" w:rsidRDefault="00A927D1" w:rsidP="00A927D1">
      <w:pPr>
        <w:widowControl/>
        <w:suppressAutoHyphens/>
        <w:autoSpaceDE/>
        <w:adjustRightInd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suppressAutoHyphens/>
        <w:autoSpaceDE/>
        <w:adjustRightInd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BD2562" w:rsidRDefault="00BD2562" w:rsidP="00A927D1">
      <w:pPr>
        <w:widowControl/>
        <w:suppressAutoHyphens/>
        <w:autoSpaceDE/>
        <w:adjustRightInd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BD2562" w:rsidRDefault="00BD2562" w:rsidP="00A927D1">
      <w:pPr>
        <w:widowControl/>
        <w:suppressAutoHyphens/>
        <w:autoSpaceDE/>
        <w:adjustRightInd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BD2562" w:rsidRDefault="00BD2562" w:rsidP="00A927D1">
      <w:pPr>
        <w:widowControl/>
        <w:suppressAutoHyphens/>
        <w:autoSpaceDE/>
        <w:adjustRightInd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A927D1" w:rsidRPr="003E0D6A" w:rsidRDefault="00A927D1" w:rsidP="00A927D1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A927D1" w:rsidRPr="003E0D6A" w:rsidRDefault="00A927D1" w:rsidP="00A927D1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1A64B7" w:rsidRDefault="001A64B7" w:rsidP="001A64B7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BD2562" w:rsidRDefault="00ED3B21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2B9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D2562" w:rsidRDefault="00BD2562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3B21" w:rsidRPr="00A82B93" w:rsidRDefault="00ED3B21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2B93">
        <w:rPr>
          <w:spacing w:val="-3"/>
          <w:sz w:val="24"/>
          <w:szCs w:val="24"/>
          <w:lang w:eastAsia="en-US"/>
        </w:rPr>
        <w:t>к.п.н., професс</w:t>
      </w:r>
      <w:r w:rsidR="00DD05A1">
        <w:rPr>
          <w:spacing w:val="-3"/>
          <w:sz w:val="24"/>
          <w:szCs w:val="24"/>
          <w:lang w:eastAsia="en-US"/>
        </w:rPr>
        <w:t xml:space="preserve">ор О.Н. </w:t>
      </w:r>
      <w:proofErr w:type="spellStart"/>
      <w:r w:rsidR="00DD05A1">
        <w:rPr>
          <w:spacing w:val="-3"/>
          <w:sz w:val="24"/>
          <w:szCs w:val="24"/>
          <w:lang w:eastAsia="en-US"/>
        </w:rPr>
        <w:t>Лучко</w:t>
      </w:r>
      <w:proofErr w:type="spellEnd"/>
    </w:p>
    <w:p w:rsidR="00ED3B21" w:rsidRPr="00A82B93" w:rsidRDefault="00ED3B21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3B21" w:rsidRPr="00A82B93" w:rsidRDefault="00ED3B21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2B9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A82B93">
        <w:rPr>
          <w:sz w:val="24"/>
          <w:szCs w:val="24"/>
        </w:rPr>
        <w:t>Педагогики, психологии и социальной работы</w:t>
      </w:r>
      <w:r w:rsidRPr="00A82B93">
        <w:rPr>
          <w:spacing w:val="-3"/>
          <w:sz w:val="24"/>
          <w:szCs w:val="24"/>
          <w:lang w:eastAsia="en-US"/>
        </w:rPr>
        <w:t>»</w:t>
      </w:r>
    </w:p>
    <w:p w:rsidR="00ED3B21" w:rsidRPr="00A82B93" w:rsidRDefault="00ED3B21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D2562" w:rsidRPr="00D72822" w:rsidRDefault="00BD2562" w:rsidP="00BD256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1A64B7" w:rsidRPr="00AA1242">
        <w:rPr>
          <w:color w:val="000000"/>
          <w:sz w:val="24"/>
          <w:szCs w:val="24"/>
        </w:rPr>
        <w:t>24.03.2023 г. № 8</w:t>
      </w:r>
      <w:r w:rsidR="001A64B7">
        <w:rPr>
          <w:color w:val="000000"/>
        </w:rPr>
        <w:t xml:space="preserve">     </w:t>
      </w:r>
    </w:p>
    <w:p w:rsidR="00ED3B21" w:rsidRPr="00A82B93" w:rsidRDefault="00ED3B21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3B21" w:rsidRPr="00A82B93" w:rsidRDefault="00ED3B21" w:rsidP="00ED3B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2B9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DD05A1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DD05A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ED3B21" w:rsidRPr="00A82B93" w:rsidRDefault="00ED3B21" w:rsidP="00ED3B21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6D10" w:rsidRDefault="00A927D1" w:rsidP="00A927D1">
      <w:pPr>
        <w:widowControl/>
        <w:autoSpaceDE/>
        <w:adjustRightInd/>
        <w:spacing w:after="200" w:line="276" w:lineRule="auto"/>
        <w:jc w:val="center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br w:type="page"/>
      </w:r>
    </w:p>
    <w:p w:rsidR="00A927D1" w:rsidRPr="003E0D6A" w:rsidRDefault="00A927D1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  <w:r w:rsidRPr="003E0D6A"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927D1" w:rsidRPr="003E0D6A" w:rsidTr="00A927D1">
        <w:tc>
          <w:tcPr>
            <w:tcW w:w="562" w:type="dxa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pacing w:val="4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3E0D6A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3E0D6A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 w:rsidRPr="003E0D6A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Интернет</w:t>
            </w:r>
            <w:r w:rsidR="003339A8" w:rsidRPr="003E0D6A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3E0D6A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3E0D6A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27D1" w:rsidRPr="003E0D6A" w:rsidTr="00A927D1">
        <w:tc>
          <w:tcPr>
            <w:tcW w:w="562" w:type="dxa"/>
            <w:hideMark/>
          </w:tcPr>
          <w:p w:rsidR="00A927D1" w:rsidRPr="003E0D6A" w:rsidRDefault="003E0D6A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A927D1" w:rsidRPr="003E0D6A" w:rsidRDefault="00A927D1">
            <w:pPr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Pr="003E0D6A" w:rsidRDefault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927D1" w:rsidRPr="003E0D6A" w:rsidRDefault="00A927D1" w:rsidP="00A927D1">
      <w:pPr>
        <w:spacing w:after="160" w:line="252" w:lineRule="auto"/>
        <w:rPr>
          <w:b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spacing w:after="160" w:line="252" w:lineRule="auto"/>
        <w:rPr>
          <w:b/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br w:type="page"/>
      </w:r>
    </w:p>
    <w:p w:rsidR="00A927D1" w:rsidRPr="003E0D6A" w:rsidRDefault="00A927D1" w:rsidP="00A927D1">
      <w:pPr>
        <w:widowControl/>
        <w:autoSpaceDE/>
        <w:adjustRightInd/>
        <w:spacing w:line="276" w:lineRule="auto"/>
        <w:ind w:firstLine="708"/>
        <w:rPr>
          <w:color w:val="000000" w:themeColor="text1"/>
          <w:spacing w:val="-3"/>
          <w:sz w:val="24"/>
          <w:szCs w:val="24"/>
          <w:lang w:eastAsia="en-US"/>
        </w:rPr>
      </w:pPr>
      <w:r w:rsidRPr="003E0D6A">
        <w:rPr>
          <w:b/>
          <w:i/>
          <w:color w:val="000000" w:themeColor="text1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E0D6A">
        <w:rPr>
          <w:b/>
          <w:i/>
          <w:color w:val="000000" w:themeColor="text1"/>
          <w:sz w:val="24"/>
          <w:szCs w:val="24"/>
          <w:lang w:eastAsia="en-US"/>
        </w:rPr>
        <w:t xml:space="preserve">в соответствии </w:t>
      </w:r>
      <w:proofErr w:type="gramStart"/>
      <w:r w:rsidRPr="003E0D6A">
        <w:rPr>
          <w:b/>
          <w:i/>
          <w:color w:val="000000" w:themeColor="text1"/>
          <w:sz w:val="24"/>
          <w:szCs w:val="24"/>
          <w:lang w:eastAsia="en-US"/>
        </w:rPr>
        <w:t>с</w:t>
      </w:r>
      <w:proofErr w:type="gramEnd"/>
      <w:r w:rsidRPr="003E0D6A">
        <w:rPr>
          <w:b/>
          <w:i/>
          <w:color w:val="000000" w:themeColor="text1"/>
          <w:sz w:val="24"/>
          <w:szCs w:val="24"/>
          <w:lang w:eastAsia="en-US"/>
        </w:rPr>
        <w:t>:</w:t>
      </w:r>
    </w:p>
    <w:p w:rsidR="00D63100" w:rsidRPr="00D20E9F" w:rsidRDefault="00BD2562" w:rsidP="00D631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63100" w:rsidRPr="00D20E9F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D63100" w:rsidRPr="00480664" w:rsidRDefault="00D63100" w:rsidP="00D63100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Pr="00231B89">
        <w:rPr>
          <w:color w:val="000000"/>
          <w:sz w:val="24"/>
          <w:szCs w:val="24"/>
        </w:rPr>
        <w:t>бакалавриата</w:t>
      </w:r>
      <w:proofErr w:type="spellEnd"/>
      <w:r w:rsidRPr="00231B89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231B89">
        <w:rPr>
          <w:color w:val="000000"/>
          <w:sz w:val="24"/>
          <w:szCs w:val="24"/>
        </w:rPr>
        <w:t>Минобрнауки</w:t>
      </w:r>
      <w:proofErr w:type="spellEnd"/>
      <w:r w:rsidRPr="00231B89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 xml:space="preserve">(далее - ФГОС </w:t>
      </w:r>
      <w:proofErr w:type="gramStart"/>
      <w:r w:rsidRPr="00480664">
        <w:rPr>
          <w:color w:val="000000"/>
          <w:sz w:val="24"/>
          <w:szCs w:val="24"/>
        </w:rPr>
        <w:t>ВО</w:t>
      </w:r>
      <w:proofErr w:type="gramEnd"/>
      <w:r w:rsidRPr="00480664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D2562" w:rsidRPr="00D72822" w:rsidRDefault="00BD2562" w:rsidP="00BD256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2562" w:rsidRPr="00D72822" w:rsidRDefault="00BD2562" w:rsidP="00BD25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BD2562" w:rsidRPr="00D72822" w:rsidRDefault="00BD2562" w:rsidP="00BD25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2562" w:rsidRPr="00D72822" w:rsidRDefault="00BD2562" w:rsidP="00BD25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2562" w:rsidRPr="00D72822" w:rsidRDefault="00BD2562" w:rsidP="00BD25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D2562" w:rsidRPr="00D72822" w:rsidRDefault="00BD2562" w:rsidP="00BD25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2562" w:rsidRPr="00D72822" w:rsidRDefault="00BD2562" w:rsidP="00BD25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2562" w:rsidRPr="00D72822" w:rsidRDefault="00D63100" w:rsidP="00BD2562">
      <w:pPr>
        <w:snapToGrid w:val="0"/>
        <w:ind w:firstLine="708"/>
        <w:jc w:val="both"/>
        <w:rPr>
          <w:sz w:val="24"/>
          <w:szCs w:val="24"/>
        </w:rPr>
      </w:pPr>
      <w:r w:rsidRPr="0069259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92594">
        <w:rPr>
          <w:sz w:val="24"/>
          <w:szCs w:val="24"/>
        </w:rPr>
        <w:t>бакалавриата</w:t>
      </w:r>
      <w:proofErr w:type="spellEnd"/>
      <w:r w:rsidRPr="00692594">
        <w:rPr>
          <w:sz w:val="24"/>
          <w:szCs w:val="24"/>
        </w:rPr>
        <w:t xml:space="preserve"> по направлению подготовки </w:t>
      </w:r>
      <w:r w:rsidRPr="00F21AC6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692594">
        <w:rPr>
          <w:sz w:val="24"/>
          <w:szCs w:val="24"/>
        </w:rPr>
        <w:t xml:space="preserve"> (уровень </w:t>
      </w:r>
      <w:proofErr w:type="spellStart"/>
      <w:r w:rsidRPr="00692594">
        <w:rPr>
          <w:sz w:val="24"/>
          <w:szCs w:val="24"/>
        </w:rPr>
        <w:t>бакалавриата</w:t>
      </w:r>
      <w:proofErr w:type="spellEnd"/>
      <w:r w:rsidRPr="00692594">
        <w:rPr>
          <w:sz w:val="24"/>
          <w:szCs w:val="24"/>
        </w:rPr>
        <w:t xml:space="preserve">), направленность (профиль) программы  «Русский язык» и «Литература»; </w:t>
      </w:r>
      <w:r w:rsidR="00BD2562" w:rsidRPr="00D72822">
        <w:rPr>
          <w:sz w:val="24"/>
          <w:szCs w:val="24"/>
        </w:rPr>
        <w:t xml:space="preserve">форма обучения – заочная на </w:t>
      </w:r>
      <w:r w:rsidR="001A64B7" w:rsidRPr="0015444F">
        <w:rPr>
          <w:color w:val="000000"/>
          <w:sz w:val="24"/>
          <w:szCs w:val="24"/>
        </w:rPr>
        <w:t>2023/2024</w:t>
      </w:r>
      <w:r w:rsidR="001A64B7">
        <w:rPr>
          <w:color w:val="000000"/>
          <w:sz w:val="24"/>
          <w:szCs w:val="24"/>
        </w:rPr>
        <w:t xml:space="preserve"> </w:t>
      </w:r>
      <w:r w:rsidR="00BD2562" w:rsidRPr="00D72822">
        <w:rPr>
          <w:sz w:val="24"/>
          <w:szCs w:val="24"/>
        </w:rPr>
        <w:t xml:space="preserve">учебный год, утвержденным приказом ректора от </w:t>
      </w:r>
      <w:r w:rsidR="001A64B7" w:rsidRPr="00AA1242">
        <w:rPr>
          <w:color w:val="000000"/>
          <w:sz w:val="24"/>
          <w:szCs w:val="24"/>
        </w:rPr>
        <w:t>27.03.2023 № 51</w:t>
      </w:r>
      <w:r w:rsidR="001A64B7">
        <w:rPr>
          <w:color w:val="000000"/>
        </w:rPr>
        <w:t xml:space="preserve">   </w:t>
      </w:r>
      <w:r w:rsidR="00BD2562" w:rsidRPr="00D72822">
        <w:rPr>
          <w:sz w:val="24"/>
          <w:szCs w:val="24"/>
          <w:lang w:eastAsia="en-US"/>
        </w:rPr>
        <w:t>.</w:t>
      </w:r>
    </w:p>
    <w:p w:rsidR="00D63100" w:rsidRPr="00731E98" w:rsidRDefault="00D63100" w:rsidP="00D63100">
      <w:pPr>
        <w:snapToGrid w:val="0"/>
        <w:ind w:firstLine="709"/>
        <w:jc w:val="both"/>
        <w:rPr>
          <w:sz w:val="24"/>
          <w:szCs w:val="24"/>
        </w:rPr>
      </w:pPr>
      <w:r w:rsidRPr="00731E9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.В.ДВ.02.01</w:t>
      </w:r>
      <w:r w:rsidRPr="00731E98">
        <w:rPr>
          <w:b/>
          <w:bCs/>
          <w:sz w:val="24"/>
          <w:szCs w:val="24"/>
        </w:rPr>
        <w:t xml:space="preserve"> «</w:t>
      </w:r>
      <w:r w:rsidRPr="003E0D6A">
        <w:rPr>
          <w:b/>
          <w:color w:val="000000" w:themeColor="text1"/>
          <w:sz w:val="24"/>
          <w:szCs w:val="24"/>
        </w:rPr>
        <w:t>Применение информационно-коммуникационных технологий в рамках учебных предметов «Русский язык» и «Литература»</w:t>
      </w:r>
      <w:r w:rsidRPr="00731E98">
        <w:rPr>
          <w:b/>
          <w:bCs/>
          <w:sz w:val="24"/>
          <w:szCs w:val="24"/>
        </w:rPr>
        <w:t>»</w:t>
      </w:r>
      <w:r w:rsidRPr="00731E98">
        <w:rPr>
          <w:b/>
          <w:sz w:val="24"/>
          <w:szCs w:val="24"/>
        </w:rPr>
        <w:t xml:space="preserve">  в течение </w:t>
      </w:r>
      <w:r w:rsidR="001A64B7" w:rsidRPr="0015444F">
        <w:rPr>
          <w:color w:val="000000"/>
          <w:sz w:val="24"/>
          <w:szCs w:val="24"/>
        </w:rPr>
        <w:t>2023/2024</w:t>
      </w:r>
      <w:r w:rsidR="001A64B7">
        <w:rPr>
          <w:color w:val="000000"/>
          <w:sz w:val="24"/>
          <w:szCs w:val="24"/>
        </w:rPr>
        <w:t xml:space="preserve"> </w:t>
      </w:r>
      <w:r w:rsidRPr="00731E98">
        <w:rPr>
          <w:b/>
          <w:sz w:val="24"/>
          <w:szCs w:val="24"/>
        </w:rPr>
        <w:t>учебного года:</w:t>
      </w:r>
    </w:p>
    <w:p w:rsidR="00D63100" w:rsidRPr="00731E98" w:rsidRDefault="00D63100" w:rsidP="00D63100">
      <w:pPr>
        <w:ind w:firstLine="709"/>
        <w:jc w:val="both"/>
        <w:rPr>
          <w:sz w:val="24"/>
          <w:szCs w:val="24"/>
        </w:rPr>
      </w:pPr>
      <w:proofErr w:type="gramStart"/>
      <w:r w:rsidRPr="00731E98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31E98">
        <w:rPr>
          <w:sz w:val="24"/>
          <w:szCs w:val="24"/>
        </w:rPr>
        <w:t>бакалавриата</w:t>
      </w:r>
      <w:proofErr w:type="spellEnd"/>
      <w:r w:rsidRPr="00731E98">
        <w:rPr>
          <w:sz w:val="24"/>
          <w:szCs w:val="24"/>
        </w:rPr>
        <w:t xml:space="preserve"> по направлению подготовки </w:t>
      </w:r>
      <w:r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480664">
        <w:rPr>
          <w:sz w:val="24"/>
          <w:szCs w:val="24"/>
        </w:rPr>
        <w:t xml:space="preserve"> (уровень </w:t>
      </w:r>
      <w:proofErr w:type="spellStart"/>
      <w:r w:rsidRPr="00480664">
        <w:rPr>
          <w:sz w:val="24"/>
          <w:szCs w:val="24"/>
        </w:rPr>
        <w:t>бакалавриата</w:t>
      </w:r>
      <w:proofErr w:type="spellEnd"/>
      <w:r w:rsidRPr="00480664">
        <w:rPr>
          <w:sz w:val="24"/>
          <w:szCs w:val="24"/>
        </w:rPr>
        <w:t xml:space="preserve">), направленность (профиль) программы  «Русский язык» и «Литература»; </w:t>
      </w:r>
      <w:r w:rsidRPr="00731E98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731E98">
        <w:rPr>
          <w:sz w:val="24"/>
          <w:szCs w:val="24"/>
        </w:rPr>
        <w:t>бакалавриата</w:t>
      </w:r>
      <w:proofErr w:type="spellEnd"/>
      <w:r w:rsidRPr="00731E98">
        <w:rPr>
          <w:sz w:val="24"/>
          <w:szCs w:val="24"/>
        </w:rPr>
        <w:t>; виды профессиональной деятельности:</w:t>
      </w:r>
      <w:r>
        <w:rPr>
          <w:sz w:val="24"/>
          <w:szCs w:val="24"/>
        </w:rPr>
        <w:t xml:space="preserve"> педагогическая (основной); научно-исследовательская</w:t>
      </w:r>
      <w:r w:rsidRPr="00731E98">
        <w:rPr>
          <w:sz w:val="24"/>
          <w:szCs w:val="24"/>
        </w:rPr>
        <w:t>;</w:t>
      </w:r>
      <w:proofErr w:type="gramEnd"/>
      <w:r w:rsidRPr="00731E98">
        <w:rPr>
          <w:sz w:val="24"/>
          <w:szCs w:val="24"/>
        </w:rPr>
        <w:t xml:space="preserve"> </w:t>
      </w:r>
      <w:proofErr w:type="gramStart"/>
      <w:r w:rsidRPr="00731E98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3E0D6A">
        <w:rPr>
          <w:b/>
          <w:color w:val="000000" w:themeColor="text1"/>
          <w:sz w:val="24"/>
          <w:szCs w:val="24"/>
        </w:rPr>
        <w:t>Применение информационно-коммуникационных технологий в рамках учебных предметов «Русский язык» и «Литература»</w:t>
      </w:r>
      <w:r w:rsidRPr="00731E98">
        <w:rPr>
          <w:sz w:val="24"/>
          <w:szCs w:val="24"/>
        </w:rPr>
        <w:t xml:space="preserve">» в течение </w:t>
      </w:r>
      <w:r w:rsidR="001A64B7" w:rsidRPr="0015444F">
        <w:rPr>
          <w:color w:val="000000"/>
          <w:sz w:val="24"/>
          <w:szCs w:val="24"/>
        </w:rPr>
        <w:t>2023/2024</w:t>
      </w:r>
      <w:r w:rsidR="001A64B7">
        <w:rPr>
          <w:color w:val="000000"/>
          <w:sz w:val="24"/>
          <w:szCs w:val="24"/>
        </w:rPr>
        <w:t xml:space="preserve"> </w:t>
      </w:r>
      <w:r w:rsidRPr="00731E98">
        <w:rPr>
          <w:sz w:val="24"/>
          <w:szCs w:val="24"/>
        </w:rPr>
        <w:t>учебного года.</w:t>
      </w:r>
      <w:proofErr w:type="gramEnd"/>
    </w:p>
    <w:p w:rsidR="00D63100" w:rsidRDefault="00D63100" w:rsidP="00A927D1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</w:p>
    <w:p w:rsidR="003339A8" w:rsidRPr="003E0D6A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дисциплины: </w:t>
      </w:r>
      <w:r w:rsidR="002A6709" w:rsidRPr="003E0D6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Start"/>
      <w:r w:rsidR="002A6709" w:rsidRPr="003E0D6A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2A6709" w:rsidRPr="003E0D6A">
        <w:rPr>
          <w:rFonts w:ascii="Times New Roman" w:hAnsi="Times New Roman"/>
          <w:color w:val="000000" w:themeColor="text1"/>
          <w:sz w:val="24"/>
          <w:szCs w:val="24"/>
        </w:rPr>
        <w:t>.В.ДВ.0</w:t>
      </w:r>
      <w:r w:rsidR="00D6310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A6709" w:rsidRPr="003E0D6A">
        <w:rPr>
          <w:rFonts w:ascii="Times New Roman" w:hAnsi="Times New Roman"/>
          <w:color w:val="000000" w:themeColor="text1"/>
          <w:sz w:val="24"/>
          <w:szCs w:val="24"/>
        </w:rPr>
        <w:t>.01</w:t>
      </w:r>
      <w:r w:rsidR="002A6709" w:rsidRPr="003E0D6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36E93" w:rsidRPr="003E0D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Применение информационно-коммуникационных технологий в рамках </w:t>
      </w:r>
      <w:r w:rsidR="00AD6F8A" w:rsidRPr="003E0D6A">
        <w:rPr>
          <w:rFonts w:ascii="Times New Roman" w:hAnsi="Times New Roman"/>
          <w:b/>
          <w:color w:val="000000" w:themeColor="text1"/>
          <w:sz w:val="24"/>
          <w:szCs w:val="24"/>
        </w:rPr>
        <w:t>учебных предметов «Русский язык» и «Литература»</w:t>
      </w:r>
      <w:r w:rsidR="002A6709" w:rsidRPr="003E0D6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EA7951" w:rsidRPr="003E0D6A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планируемых результатов </w:t>
      </w:r>
      <w:proofErr w:type="gramStart"/>
      <w:r w:rsidRPr="003E0D6A">
        <w:rPr>
          <w:rFonts w:ascii="Times New Roman" w:hAnsi="Times New Roman"/>
          <w:b/>
          <w:color w:val="000000" w:themeColor="text1"/>
          <w:sz w:val="24"/>
          <w:szCs w:val="24"/>
        </w:rPr>
        <w:t>обучения по дисциплине</w:t>
      </w:r>
      <w:proofErr w:type="gramEnd"/>
      <w:r w:rsidRPr="003E0D6A">
        <w:rPr>
          <w:rFonts w:ascii="Times New Roman" w:hAnsi="Times New Roman"/>
          <w:b/>
          <w:color w:val="000000" w:themeColor="text1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A7951" w:rsidRPr="003E0D6A" w:rsidRDefault="00D63100" w:rsidP="00EA7951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proofErr w:type="gramStart"/>
      <w:r w:rsidRPr="004806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</w:t>
      </w:r>
      <w:proofErr w:type="spellStart"/>
      <w:r w:rsidRPr="00231B89">
        <w:rPr>
          <w:color w:val="000000"/>
          <w:sz w:val="24"/>
          <w:szCs w:val="24"/>
        </w:rPr>
        <w:t>бакалавриата</w:t>
      </w:r>
      <w:proofErr w:type="spellEnd"/>
      <w:r w:rsidRPr="00231B89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231B89">
        <w:rPr>
          <w:color w:val="000000"/>
          <w:sz w:val="24"/>
          <w:szCs w:val="24"/>
        </w:rPr>
        <w:t>Минобрнауки</w:t>
      </w:r>
      <w:proofErr w:type="spellEnd"/>
      <w:r w:rsidRPr="00231B89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480664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480664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480664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proofErr w:type="gramEnd"/>
    </w:p>
    <w:p w:rsidR="00EA7951" w:rsidRPr="003E0D6A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ab/>
      </w:r>
    </w:p>
    <w:p w:rsidR="00EA7951" w:rsidRPr="003E0D6A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>Процесс изучения дисциплины</w:t>
      </w:r>
      <w:proofErr w:type="gramStart"/>
      <w:r w:rsidR="002A6709" w:rsidRPr="003E0D6A">
        <w:rPr>
          <w:b/>
          <w:color w:val="000000" w:themeColor="text1"/>
          <w:sz w:val="24"/>
          <w:szCs w:val="24"/>
        </w:rPr>
        <w:t>«</w:t>
      </w:r>
      <w:r w:rsidR="00436E93" w:rsidRPr="003E0D6A">
        <w:rPr>
          <w:b/>
          <w:color w:val="000000" w:themeColor="text1"/>
          <w:sz w:val="24"/>
          <w:szCs w:val="24"/>
        </w:rPr>
        <w:t>П</w:t>
      </w:r>
      <w:proofErr w:type="gramEnd"/>
      <w:r w:rsidR="00436E93" w:rsidRPr="003E0D6A">
        <w:rPr>
          <w:b/>
          <w:color w:val="000000" w:themeColor="text1"/>
          <w:sz w:val="24"/>
          <w:szCs w:val="24"/>
        </w:rPr>
        <w:t xml:space="preserve">рименение информационно-коммуникационных технологий в рамках </w:t>
      </w:r>
      <w:r w:rsidR="00AD6F8A" w:rsidRPr="003E0D6A">
        <w:rPr>
          <w:b/>
          <w:color w:val="000000" w:themeColor="text1"/>
          <w:sz w:val="24"/>
          <w:szCs w:val="24"/>
        </w:rPr>
        <w:t>учебных предметов «Русский язык» и «Литература»</w:t>
      </w:r>
      <w:r w:rsidR="002A6709" w:rsidRPr="003E0D6A">
        <w:rPr>
          <w:b/>
          <w:color w:val="000000" w:themeColor="text1"/>
          <w:sz w:val="24"/>
          <w:szCs w:val="24"/>
        </w:rPr>
        <w:t>»</w:t>
      </w: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Pr="003E0D6A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565"/>
        <w:gridCol w:w="4212"/>
      </w:tblGrid>
      <w:tr w:rsidR="007D07E0" w:rsidRPr="003E0D6A" w:rsidTr="00D63100">
        <w:trPr>
          <w:trHeight w:val="1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3E0D6A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D07E0" w:rsidRPr="003E0D6A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3E0D6A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3E0D6A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3E0D6A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3E0D6A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D07E0" w:rsidRPr="003E0D6A" w:rsidTr="00D631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3E0D6A" w:rsidRDefault="007D07E0" w:rsidP="002A6709">
            <w:pPr>
              <w:tabs>
                <w:tab w:val="left" w:pos="708"/>
              </w:tabs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Cs/>
                <w:color w:val="000000" w:themeColor="text1"/>
                <w:sz w:val="24"/>
                <w:szCs w:val="24"/>
              </w:rPr>
              <w:t>способность</w:t>
            </w:r>
            <w:r w:rsidR="001315BB">
              <w:rPr>
                <w:bCs/>
                <w:color w:val="000000" w:themeColor="text1"/>
                <w:sz w:val="24"/>
                <w:szCs w:val="24"/>
              </w:rPr>
              <w:t>ю</w:t>
            </w:r>
            <w:r w:rsidRPr="003E0D6A">
              <w:rPr>
                <w:bCs/>
                <w:color w:val="000000" w:themeColor="text1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3E0D6A" w:rsidRDefault="007D07E0" w:rsidP="002A6709">
            <w:pPr>
              <w:tabs>
                <w:tab w:val="left" w:pos="708"/>
              </w:tabs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Cs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BD" w:rsidRPr="00A82B93" w:rsidRDefault="00BB7ABD" w:rsidP="00BB7ABD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A82B93">
              <w:rPr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B7ABD" w:rsidRPr="00A82B93" w:rsidRDefault="00BB7ABD" w:rsidP="00BB7ABD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82B93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BB7ABD" w:rsidRPr="00A82B93" w:rsidRDefault="00BB7ABD" w:rsidP="00BB7ABD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82B93">
              <w:rPr>
                <w:sz w:val="24"/>
                <w:szCs w:val="24"/>
              </w:rPr>
              <w:t xml:space="preserve">- современные методы диагностики состояния </w:t>
            </w:r>
            <w:proofErr w:type="gramStart"/>
            <w:r w:rsidRPr="00A82B93">
              <w:rPr>
                <w:sz w:val="24"/>
                <w:szCs w:val="24"/>
              </w:rPr>
              <w:t>обучающихся</w:t>
            </w:r>
            <w:proofErr w:type="gramEnd"/>
            <w:r w:rsidRPr="00A82B93">
              <w:rPr>
                <w:sz w:val="24"/>
                <w:szCs w:val="24"/>
              </w:rPr>
              <w:t>;</w:t>
            </w:r>
          </w:p>
          <w:p w:rsidR="007D07E0" w:rsidRPr="00ED3B21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r w:rsidRPr="00ED3B21">
              <w:rPr>
                <w:i/>
                <w:color w:val="000000" w:themeColor="text1"/>
              </w:rPr>
              <w:t xml:space="preserve">Уметь: </w:t>
            </w:r>
          </w:p>
          <w:p w:rsidR="007D07E0" w:rsidRPr="003E0D6A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3E0D6A">
              <w:rPr>
                <w:color w:val="000000" w:themeColor="text1"/>
              </w:rPr>
              <w:t>- использовать современные методы обучения и воспитания в учебном процессе;</w:t>
            </w:r>
          </w:p>
          <w:p w:rsidR="007D07E0" w:rsidRPr="003E0D6A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3E0D6A">
              <w:rPr>
                <w:color w:val="000000" w:themeColor="text1"/>
              </w:rPr>
              <w:t xml:space="preserve">- использовать современные методы диагностики, контроля и коррекции состояния </w:t>
            </w:r>
            <w:proofErr w:type="gramStart"/>
            <w:r w:rsidRPr="003E0D6A">
              <w:rPr>
                <w:color w:val="000000" w:themeColor="text1"/>
              </w:rPr>
              <w:t>обучающихся</w:t>
            </w:r>
            <w:proofErr w:type="gramEnd"/>
            <w:r w:rsidRPr="003E0D6A">
              <w:rPr>
                <w:color w:val="000000" w:themeColor="text1"/>
              </w:rPr>
              <w:t>;</w:t>
            </w:r>
          </w:p>
          <w:p w:rsidR="007D07E0" w:rsidRPr="00ED3B21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r w:rsidRPr="00ED3B21">
              <w:rPr>
                <w:i/>
                <w:color w:val="000000" w:themeColor="text1"/>
              </w:rPr>
              <w:t xml:space="preserve">Владеть: </w:t>
            </w:r>
          </w:p>
          <w:p w:rsidR="007D07E0" w:rsidRPr="003E0D6A" w:rsidRDefault="007D07E0" w:rsidP="002A6709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  <w:r w:rsidR="00BB7ABD">
              <w:rPr>
                <w:color w:val="000000" w:themeColor="text1"/>
                <w:sz w:val="24"/>
                <w:szCs w:val="24"/>
              </w:rPr>
              <w:t xml:space="preserve"> условиях</w:t>
            </w:r>
          </w:p>
          <w:p w:rsidR="007D07E0" w:rsidRPr="003E0D6A" w:rsidRDefault="007D07E0" w:rsidP="002A6709">
            <w:pPr>
              <w:spacing w:before="15" w:after="15" w:line="216" w:lineRule="exact"/>
              <w:ind w:left="15" w:right="1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lastRenderedPageBreak/>
              <w:t>- технологиями современных методов обучения</w:t>
            </w:r>
          </w:p>
        </w:tc>
      </w:tr>
      <w:tr w:rsidR="003E0D6A" w:rsidRPr="003E0D6A" w:rsidTr="00D631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6A" w:rsidRPr="003E0D6A" w:rsidRDefault="001315BB" w:rsidP="003E0D6A">
            <w:pPr>
              <w:tabs>
                <w:tab w:val="left" w:pos="708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с</w:t>
            </w:r>
            <w:r w:rsidR="003E0D6A" w:rsidRPr="003E0D6A">
              <w:rPr>
                <w:bCs/>
                <w:color w:val="000000" w:themeColor="text1"/>
                <w:sz w:val="24"/>
                <w:szCs w:val="24"/>
              </w:rPr>
              <w:t>пособность</w:t>
            </w:r>
            <w:r>
              <w:rPr>
                <w:bCs/>
                <w:color w:val="000000" w:themeColor="text1"/>
                <w:sz w:val="24"/>
                <w:szCs w:val="24"/>
              </w:rPr>
              <w:t>ю</w:t>
            </w:r>
            <w:r w:rsidR="003E0D6A" w:rsidRPr="003E0D6A">
              <w:rPr>
                <w:bCs/>
                <w:color w:val="000000" w:themeColor="text1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3E0D6A" w:rsidRPr="003E0D6A">
              <w:rPr>
                <w:bCs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3E0D6A" w:rsidRPr="003E0D6A">
              <w:rPr>
                <w:bCs/>
                <w:color w:val="000000" w:themeColor="text1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6A" w:rsidRPr="003E0D6A" w:rsidRDefault="003E0D6A" w:rsidP="003E0D6A">
            <w:pPr>
              <w:tabs>
                <w:tab w:val="left" w:pos="708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3E0D6A">
              <w:rPr>
                <w:bCs/>
                <w:color w:val="000000" w:themeColor="text1"/>
                <w:sz w:val="24"/>
                <w:szCs w:val="24"/>
              </w:rPr>
              <w:t>ПК-4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6A" w:rsidRPr="00ED3B21" w:rsidRDefault="003E0D6A" w:rsidP="003E0D6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D3B21">
              <w:rPr>
                <w:i/>
                <w:color w:val="000000" w:themeColor="text1"/>
                <w:sz w:val="24"/>
                <w:szCs w:val="24"/>
              </w:rPr>
              <w:t xml:space="preserve">Знать </w:t>
            </w:r>
          </w:p>
          <w:p w:rsidR="003E0D6A" w:rsidRPr="003E0D6A" w:rsidRDefault="00ED3B21" w:rsidP="00ED3B2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E0D6A" w:rsidRPr="003E0D6A">
              <w:rPr>
                <w:color w:val="000000" w:themeColor="text1"/>
                <w:sz w:val="24"/>
                <w:szCs w:val="24"/>
              </w:rPr>
              <w:t xml:space="preserve">возможности образовательной среды для достижения личностных, </w:t>
            </w:r>
            <w:proofErr w:type="spellStart"/>
            <w:r w:rsidR="003E0D6A" w:rsidRPr="003E0D6A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3E0D6A" w:rsidRPr="003E0D6A">
              <w:rPr>
                <w:color w:val="000000" w:themeColor="text1"/>
                <w:sz w:val="24"/>
                <w:szCs w:val="24"/>
              </w:rPr>
              <w:t xml:space="preserve"> и предметных результатов обучения;</w:t>
            </w:r>
          </w:p>
          <w:p w:rsidR="003E0D6A" w:rsidRPr="003E0D6A" w:rsidRDefault="00ED3B21" w:rsidP="00ED3B2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E0D6A" w:rsidRPr="003E0D6A">
              <w:rPr>
                <w:color w:val="000000" w:themeColor="text1"/>
                <w:sz w:val="24"/>
                <w:szCs w:val="24"/>
              </w:rPr>
              <w:t>возможности образовательной среды для обеспечения качества учебно-воспитательного процесса средствами преподаваемого учебного предмета</w:t>
            </w:r>
          </w:p>
          <w:p w:rsidR="003E0D6A" w:rsidRPr="00ED3B21" w:rsidRDefault="003E0D6A" w:rsidP="003E0D6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D3B21">
              <w:rPr>
                <w:i/>
                <w:color w:val="000000" w:themeColor="text1"/>
                <w:sz w:val="24"/>
                <w:szCs w:val="24"/>
              </w:rPr>
              <w:t xml:space="preserve">Уметь </w:t>
            </w:r>
          </w:p>
          <w:p w:rsidR="003E0D6A" w:rsidRPr="003E0D6A" w:rsidRDefault="00ED3B21" w:rsidP="00ED3B2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E0D6A" w:rsidRPr="003E0D6A">
              <w:rPr>
                <w:color w:val="000000" w:themeColor="text1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="003E0D6A" w:rsidRPr="003E0D6A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3E0D6A" w:rsidRPr="003E0D6A">
              <w:rPr>
                <w:color w:val="000000" w:themeColor="text1"/>
                <w:sz w:val="24"/>
                <w:szCs w:val="24"/>
              </w:rPr>
              <w:t xml:space="preserve"> и предметных результатов обучения;</w:t>
            </w:r>
          </w:p>
          <w:p w:rsidR="003E0D6A" w:rsidRPr="003E0D6A" w:rsidRDefault="00ED3B21" w:rsidP="00ED3B2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E0D6A" w:rsidRPr="003E0D6A">
              <w:rPr>
                <w:color w:val="000000" w:themeColor="text1"/>
                <w:sz w:val="24"/>
                <w:szCs w:val="24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преподаваемого учебного предмета;</w:t>
            </w:r>
          </w:p>
          <w:p w:rsidR="003E0D6A" w:rsidRPr="00ED3B21" w:rsidRDefault="003E0D6A" w:rsidP="003E0D6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D3B21">
              <w:rPr>
                <w:i/>
                <w:color w:val="000000" w:themeColor="text1"/>
                <w:sz w:val="24"/>
                <w:szCs w:val="24"/>
              </w:rPr>
              <w:t xml:space="preserve">Владеть </w:t>
            </w:r>
          </w:p>
          <w:p w:rsidR="003E0D6A" w:rsidRPr="003E0D6A" w:rsidRDefault="00ED3B21" w:rsidP="00ED3B2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E0D6A" w:rsidRPr="003E0D6A">
              <w:rPr>
                <w:color w:val="000000" w:themeColor="text1"/>
                <w:sz w:val="24"/>
                <w:szCs w:val="24"/>
              </w:rPr>
              <w:t xml:space="preserve">возможностями использования образовательной среды для достижения личностных, </w:t>
            </w:r>
            <w:proofErr w:type="spellStart"/>
            <w:r w:rsidR="003E0D6A" w:rsidRPr="003E0D6A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3E0D6A" w:rsidRPr="003E0D6A">
              <w:rPr>
                <w:color w:val="000000" w:themeColor="text1"/>
                <w:sz w:val="24"/>
                <w:szCs w:val="24"/>
              </w:rPr>
              <w:t xml:space="preserve"> и предметных результатов обучения;</w:t>
            </w:r>
          </w:p>
          <w:p w:rsidR="003E0D6A" w:rsidRPr="003E0D6A" w:rsidRDefault="00ED3B21" w:rsidP="00ED3B2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E0D6A" w:rsidRPr="003E0D6A">
              <w:rPr>
                <w:color w:val="000000" w:themeColor="text1"/>
                <w:sz w:val="24"/>
                <w:szCs w:val="24"/>
              </w:rPr>
              <w:t>возможностью использования образовательной среды для обеспечения качества учебно-воспитательного процесса средствами преподаваемого учебного предмета.</w:t>
            </w:r>
          </w:p>
        </w:tc>
      </w:tr>
    </w:tbl>
    <w:p w:rsidR="00EA7951" w:rsidRPr="003E0D6A" w:rsidRDefault="00EA7951" w:rsidP="00EA7951">
      <w:pPr>
        <w:tabs>
          <w:tab w:val="left" w:pos="708"/>
        </w:tabs>
        <w:jc w:val="both"/>
        <w:rPr>
          <w:rFonts w:eastAsia="Calibri"/>
          <w:color w:val="000000" w:themeColor="text1"/>
          <w:lang w:eastAsia="en-US"/>
        </w:rPr>
      </w:pPr>
    </w:p>
    <w:p w:rsidR="00EA7951" w:rsidRPr="003E0D6A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b/>
          <w:color w:val="000000" w:themeColor="text1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3E0D6A" w:rsidRDefault="00EA7951" w:rsidP="00436E93">
      <w:pPr>
        <w:ind w:firstLine="568"/>
        <w:jc w:val="both"/>
        <w:rPr>
          <w:b/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Дисциплина </w:t>
      </w:r>
      <w:r w:rsidR="002A6709" w:rsidRPr="003E0D6A">
        <w:rPr>
          <w:color w:val="000000" w:themeColor="text1"/>
          <w:sz w:val="24"/>
          <w:szCs w:val="24"/>
        </w:rPr>
        <w:t>Б1.В.ДВ.0</w:t>
      </w:r>
      <w:r w:rsidR="00D63100">
        <w:rPr>
          <w:color w:val="000000" w:themeColor="text1"/>
          <w:sz w:val="24"/>
          <w:szCs w:val="24"/>
        </w:rPr>
        <w:t>2</w:t>
      </w:r>
      <w:r w:rsidR="002A6709" w:rsidRPr="003E0D6A">
        <w:rPr>
          <w:color w:val="000000" w:themeColor="text1"/>
          <w:sz w:val="24"/>
          <w:szCs w:val="24"/>
        </w:rPr>
        <w:t>.01</w:t>
      </w:r>
      <w:r w:rsidR="002A6709" w:rsidRPr="003E0D6A">
        <w:rPr>
          <w:b/>
          <w:color w:val="000000" w:themeColor="text1"/>
          <w:sz w:val="24"/>
          <w:szCs w:val="24"/>
        </w:rPr>
        <w:t>«</w:t>
      </w:r>
      <w:r w:rsidR="00436E93" w:rsidRPr="003E0D6A">
        <w:rPr>
          <w:b/>
          <w:color w:val="000000" w:themeColor="text1"/>
          <w:sz w:val="24"/>
          <w:szCs w:val="24"/>
        </w:rPr>
        <w:t xml:space="preserve">Применение информационно-коммуникационных технологий в рамках </w:t>
      </w:r>
      <w:r w:rsidR="00AD6F8A" w:rsidRPr="003E0D6A">
        <w:rPr>
          <w:b/>
          <w:color w:val="000000" w:themeColor="text1"/>
          <w:sz w:val="24"/>
          <w:szCs w:val="24"/>
        </w:rPr>
        <w:t>учебных предметов «Русский язык» и «Литература</w:t>
      </w:r>
      <w:proofErr w:type="gramStart"/>
      <w:r w:rsidR="00AD6F8A" w:rsidRPr="003E0D6A">
        <w:rPr>
          <w:b/>
          <w:color w:val="000000" w:themeColor="text1"/>
          <w:sz w:val="24"/>
          <w:szCs w:val="24"/>
        </w:rPr>
        <w:t>»</w:t>
      </w:r>
      <w:r w:rsidR="002A6709" w:rsidRPr="003E0D6A">
        <w:rPr>
          <w:b/>
          <w:color w:val="000000" w:themeColor="text1"/>
          <w:sz w:val="24"/>
          <w:szCs w:val="24"/>
        </w:rPr>
        <w:t>»</w:t>
      </w:r>
      <w:proofErr w:type="gramEnd"/>
      <w:r w:rsidRPr="003E0D6A">
        <w:rPr>
          <w:color w:val="000000" w:themeColor="text1"/>
          <w:sz w:val="24"/>
          <w:szCs w:val="24"/>
        </w:rPr>
        <w:t>является дисцип</w:t>
      </w:r>
      <w:r w:rsidR="003C3D5F" w:rsidRPr="003E0D6A">
        <w:rPr>
          <w:color w:val="000000" w:themeColor="text1"/>
          <w:sz w:val="24"/>
          <w:szCs w:val="24"/>
        </w:rPr>
        <w:t xml:space="preserve">линой </w:t>
      </w:r>
      <w:r w:rsidR="00ED3B21">
        <w:rPr>
          <w:color w:val="000000" w:themeColor="text1"/>
          <w:sz w:val="24"/>
          <w:szCs w:val="24"/>
        </w:rPr>
        <w:t xml:space="preserve">по выбору </w:t>
      </w:r>
      <w:r w:rsidR="003C3D5F" w:rsidRPr="003E0D6A">
        <w:rPr>
          <w:color w:val="000000" w:themeColor="text1"/>
          <w:sz w:val="24"/>
          <w:szCs w:val="24"/>
        </w:rPr>
        <w:t>вариативной части блока Б</w:t>
      </w:r>
      <w:r w:rsidRPr="003E0D6A">
        <w:rPr>
          <w:color w:val="000000" w:themeColor="text1"/>
          <w:sz w:val="24"/>
          <w:szCs w:val="24"/>
        </w:rPr>
        <w:t>1</w:t>
      </w:r>
      <w:r w:rsidR="00ED3B21">
        <w:rPr>
          <w:color w:val="000000" w:themeColor="text1"/>
          <w:sz w:val="24"/>
          <w:szCs w:val="24"/>
        </w:rPr>
        <w:t>.</w:t>
      </w:r>
    </w:p>
    <w:p w:rsidR="00EA7951" w:rsidRPr="003E0D6A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423"/>
        <w:gridCol w:w="2042"/>
        <w:gridCol w:w="2303"/>
        <w:gridCol w:w="1125"/>
      </w:tblGrid>
      <w:tr w:rsidR="00EA7951" w:rsidRPr="003E0D6A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  <w:p w:rsidR="00EA7951" w:rsidRPr="003E0D6A" w:rsidRDefault="007F7F1C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дисцип</w:t>
            </w:r>
            <w:r w:rsidR="00EA7951"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A7951" w:rsidRPr="003E0D6A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7951" w:rsidRPr="003E0D6A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которых</w:t>
            </w:r>
            <w:proofErr w:type="gramEnd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7951" w:rsidRPr="003E0D6A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3339A8" w:rsidP="00436E93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2A6709" w:rsidRPr="003E0D6A">
              <w:rPr>
                <w:color w:val="000000" w:themeColor="text1"/>
                <w:sz w:val="24"/>
                <w:szCs w:val="24"/>
              </w:rPr>
              <w:t>.В.ДВ.0</w:t>
            </w:r>
            <w:r w:rsidR="00D63100">
              <w:rPr>
                <w:color w:val="000000" w:themeColor="text1"/>
                <w:sz w:val="24"/>
                <w:szCs w:val="24"/>
              </w:rPr>
              <w:t>2</w:t>
            </w:r>
            <w:r w:rsidRPr="003E0D6A">
              <w:rPr>
                <w:color w:val="000000" w:themeColor="text1"/>
                <w:sz w:val="24"/>
                <w:szCs w:val="24"/>
              </w:rPr>
              <w:t>.0</w:t>
            </w:r>
            <w:r w:rsidR="002A6709" w:rsidRPr="003E0D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436E93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 xml:space="preserve">Применение информационно-коммуникационных технологий в рамках </w:t>
            </w:r>
            <w:r w:rsidR="00AD6F8A" w:rsidRPr="003E0D6A">
              <w:rPr>
                <w:color w:val="000000" w:themeColor="text1"/>
                <w:sz w:val="24"/>
                <w:szCs w:val="24"/>
              </w:rPr>
              <w:t xml:space="preserve">учебных предметов «Русский язык» и </w:t>
            </w:r>
            <w:r w:rsidR="00AD6F8A" w:rsidRPr="003E0D6A">
              <w:rPr>
                <w:color w:val="000000" w:themeColor="text1"/>
                <w:sz w:val="24"/>
                <w:szCs w:val="24"/>
              </w:rPr>
              <w:lastRenderedPageBreak/>
              <w:t>«Литература»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Pr="003E0D6A" w:rsidRDefault="003339A8" w:rsidP="003339A8">
            <w:pPr>
              <w:tabs>
                <w:tab w:val="left" w:pos="708"/>
              </w:tabs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Успешное освоение </w:t>
            </w:r>
            <w:r w:rsidR="00ED3B21"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дисциплины</w:t>
            </w:r>
          </w:p>
          <w:p w:rsidR="00EA7951" w:rsidRPr="003E0D6A" w:rsidRDefault="00436E93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Методика преподавания </w:t>
            </w:r>
            <w:r w:rsidR="00AD6F8A"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учебных </w:t>
            </w:r>
            <w:r w:rsidR="00AD6F8A"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предметов «Русский язык» и «Литература»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BB" w:rsidRPr="00A82B93" w:rsidRDefault="001315BB" w:rsidP="001315BB">
            <w:pPr>
              <w:tabs>
                <w:tab w:val="left" w:pos="708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82B93">
              <w:rPr>
                <w:sz w:val="24"/>
                <w:szCs w:val="24"/>
                <w:lang w:eastAsia="en-US"/>
              </w:rPr>
              <w:lastRenderedPageBreak/>
              <w:t xml:space="preserve">Технологии организации самостоятельной работы обучающихся на уроках русского </w:t>
            </w:r>
            <w:r w:rsidRPr="00A82B93">
              <w:rPr>
                <w:sz w:val="24"/>
                <w:szCs w:val="24"/>
                <w:lang w:eastAsia="en-US"/>
              </w:rPr>
              <w:lastRenderedPageBreak/>
              <w:t>языка и литературы</w:t>
            </w:r>
            <w:proofErr w:type="gramEnd"/>
          </w:p>
          <w:p w:rsidR="00EA7951" w:rsidRPr="003E0D6A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1315BB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7D07E0" w:rsidRPr="003E0D6A" w:rsidRDefault="007D07E0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ПК-2</w:t>
            </w:r>
          </w:p>
          <w:p w:rsidR="003E0D6A" w:rsidRPr="003E0D6A" w:rsidRDefault="003E0D6A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ПК-4</w:t>
            </w:r>
          </w:p>
          <w:p w:rsidR="003E0D6A" w:rsidRPr="003E0D6A" w:rsidRDefault="003E0D6A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A7951" w:rsidRPr="003E0D6A" w:rsidRDefault="00EA7951" w:rsidP="00EA7951">
      <w:pPr>
        <w:jc w:val="both"/>
        <w:rPr>
          <w:rFonts w:eastAsia="Calibri"/>
          <w:b/>
          <w:color w:val="000000" w:themeColor="text1"/>
          <w:spacing w:val="4"/>
          <w:lang w:eastAsia="en-US"/>
        </w:rPr>
      </w:pPr>
    </w:p>
    <w:p w:rsidR="00EA7951" w:rsidRPr="00ED3B21" w:rsidRDefault="00EA7951" w:rsidP="00EA7951">
      <w:pPr>
        <w:ind w:firstLine="709"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  <w:r w:rsidRPr="00ED3B21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E0D6A" w:rsidRDefault="00EA7951" w:rsidP="00EA7951">
      <w:pPr>
        <w:ind w:firstLine="709"/>
        <w:jc w:val="both"/>
        <w:rPr>
          <w:color w:val="000000" w:themeColor="text1"/>
          <w:sz w:val="24"/>
          <w:szCs w:val="24"/>
        </w:rPr>
      </w:pPr>
    </w:p>
    <w:p w:rsidR="00EA7951" w:rsidRPr="003E0D6A" w:rsidRDefault="00D63100" w:rsidP="00EA7951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Объем учебной дисциплины – 8</w:t>
      </w:r>
      <w:r w:rsidR="00EA7951"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 зачетных </w:t>
      </w:r>
      <w:r>
        <w:rPr>
          <w:rFonts w:eastAsia="Calibri"/>
          <w:color w:val="000000" w:themeColor="text1"/>
          <w:sz w:val="24"/>
          <w:szCs w:val="24"/>
          <w:lang w:eastAsia="en-US"/>
        </w:rPr>
        <w:t>единиц – 288 академических часов</w:t>
      </w:r>
    </w:p>
    <w:p w:rsidR="00EA7951" w:rsidRPr="003E0D6A" w:rsidRDefault="00EA7951" w:rsidP="00EA7951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>Из них</w:t>
      </w:r>
      <w:r w:rsidRPr="003E0D6A">
        <w:rPr>
          <w:rFonts w:eastAsia="Calibri"/>
          <w:color w:val="000000" w:themeColor="text1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E0D6A" w:rsidRDefault="00EA7951" w:rsidP="003339A8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E0D6A" w:rsidRDefault="00EA7951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E0D6A" w:rsidRDefault="00EA7951" w:rsidP="003339A8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D6310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962B1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6310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E0D6A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D6310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D6310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E0D6A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E0D6A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D6310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D6310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E0D6A" w:rsidRDefault="00EA7951" w:rsidP="003339A8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2A6709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6310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D6310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265</w:t>
            </w:r>
          </w:p>
        </w:tc>
      </w:tr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E0D6A" w:rsidRDefault="00EA7951" w:rsidP="003339A8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E0D6A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EA7951" w:rsidP="003339A8">
            <w:pPr>
              <w:spacing w:line="254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2A6709" w:rsidP="00962B10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в </w:t>
            </w:r>
            <w:r w:rsidR="00962B10"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A7951"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E0D6A" w:rsidRDefault="00D63100" w:rsidP="003339A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Экзамен в 7</w:t>
            </w:r>
            <w:r w:rsidR="00EA7951" w:rsidRPr="003E0D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E0D6A" w:rsidRDefault="00EA7951" w:rsidP="00EA7951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A927D1" w:rsidRPr="00D63100" w:rsidRDefault="00A927D1" w:rsidP="00D63100">
      <w:pPr>
        <w:keepNext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Pr="003E0D6A" w:rsidRDefault="00A927D1" w:rsidP="00A927D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5.1. Тематический план для очной формы обучения</w:t>
      </w:r>
    </w:p>
    <w:p w:rsidR="00A927D1" w:rsidRPr="003E0D6A" w:rsidRDefault="00A927D1" w:rsidP="00A927D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RPr="003E0D6A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Семестр </w:t>
            </w:r>
            <w:r w:rsidR="00D6310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927D1" w:rsidRPr="003E0D6A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Тема № 1. Информационные технологии (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3E0D6A">
              <w:rPr>
                <w:color w:val="000000" w:themeColor="text1"/>
                <w:sz w:val="24"/>
                <w:szCs w:val="24"/>
              </w:rPr>
              <w:t>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7008E6" w:rsidP="00F9402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9402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F9402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94027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962B10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962B10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7008E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Тема № 2.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7008E6" w:rsidP="00F9402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9402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F9402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94027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F80072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Тема № 3.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7008E6" w:rsidP="00F9402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9402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F9402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94027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962B10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 xml:space="preserve">Тема № 4. 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7008E6" w:rsidP="00F9402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9402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F94027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94027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</w:t>
            </w:r>
            <w:r w:rsidRPr="003E0D6A">
              <w:rPr>
                <w:i/>
                <w:iCs/>
                <w:color w:val="000000" w:themeColor="text1"/>
                <w:lang w:eastAsia="en-US"/>
              </w:rPr>
              <w:lastRenderedPageBreak/>
              <w:t>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3A4232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3A4232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lastRenderedPageBreak/>
              <w:t xml:space="preserve">Тема № 5. Организация учебной деятельности с использованием электронных средств образовательного назначения. Анализ зарубежного опыта использования 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3E0D6A">
              <w:rPr>
                <w:color w:val="000000" w:themeColor="text1"/>
                <w:sz w:val="24"/>
                <w:szCs w:val="24"/>
              </w:rPr>
              <w:t xml:space="preserve">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7008E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</w:tr>
      <w:tr w:rsidR="00A927D1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3A4232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3A4232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3A4232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473EC6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Pr="003E0D6A" w:rsidRDefault="00473EC6" w:rsidP="002A6709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473EC6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D6310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F3053C" w:rsidRDefault="00962B10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F94027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63100" w:rsidRPr="00F94027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3A42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94027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473EC6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473EC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Pr="003E0D6A" w:rsidRDefault="00473EC6" w:rsidP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3A4232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473EC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3A4232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Pr="003E0D6A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3A4232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927D1" w:rsidRPr="003E0D6A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Контроль (экзамен</w:t>
            </w:r>
            <w:r w:rsidR="00A927D1" w:rsidRPr="003E0D6A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2A6709" w:rsidP="003A4232">
            <w:pPr>
              <w:widowControl/>
              <w:autoSpaceDE/>
              <w:adjustRightInd/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</w:tr>
      <w:tr w:rsidR="00A927D1" w:rsidRPr="003E0D6A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Итого с экзамен</w:t>
            </w:r>
            <w:r w:rsidR="00A927D1" w:rsidRPr="003E0D6A">
              <w:rPr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F80072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3A423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</w:tr>
    </w:tbl>
    <w:p w:rsidR="00A927D1" w:rsidRPr="003E0D6A" w:rsidRDefault="00A927D1" w:rsidP="00A927D1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5.2. Тематический план для заочной формы обучения</w:t>
      </w:r>
    </w:p>
    <w:p w:rsidR="00A927D1" w:rsidRPr="003E0D6A" w:rsidRDefault="00A927D1" w:rsidP="00A927D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RPr="003E0D6A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Семестр </w:t>
            </w:r>
            <w:r w:rsidR="003A423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814055" w:rsidRPr="003E0D6A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3E0D6A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Pr="003E0D6A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3E0D6A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3E0D6A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3E0D6A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3E0D6A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Pr="003E0D6A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3A4232">
            <w:pPr>
              <w:pStyle w:val="15"/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Тема № 1. Информационные технологии (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3E0D6A">
              <w:rPr>
                <w:color w:val="000000" w:themeColor="text1"/>
                <w:sz w:val="24"/>
                <w:szCs w:val="24"/>
              </w:rPr>
              <w:t>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Тема № 2.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F73C0F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>Тема № 3.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F73C0F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130AF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3130A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D34631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D34631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 xml:space="preserve">Тема № 4. 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130AF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709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2A6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D6A">
              <w:rPr>
                <w:color w:val="000000" w:themeColor="text1"/>
                <w:sz w:val="24"/>
                <w:szCs w:val="24"/>
              </w:rPr>
              <w:t xml:space="preserve">Тема № 5. Организация учебной деятельности с использованием электронных средств образовательного назначения. Анализ зарубежного опыта использования </w:t>
            </w:r>
            <w:proofErr w:type="gramStart"/>
            <w:r w:rsidRPr="003E0D6A">
              <w:rPr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3E0D6A">
              <w:rPr>
                <w:color w:val="000000" w:themeColor="text1"/>
                <w:sz w:val="24"/>
                <w:szCs w:val="24"/>
              </w:rPr>
              <w:t xml:space="preserve">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2A6709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72" w:rsidRPr="003E0D6A" w:rsidRDefault="003A4232" w:rsidP="007C4E7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3E0D6A" w:rsidRDefault="003A4232" w:rsidP="00A927D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</w:tr>
      <w:tr w:rsidR="00A927D1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Pr="003E0D6A" w:rsidRDefault="00A927D1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A927D1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A927D1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A927D1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73EC6" w:rsidRPr="003E0D6A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Pr="003E0D6A" w:rsidRDefault="00473EC6" w:rsidP="002A6709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3E0D6A">
              <w:rPr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473EC6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3A4232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3A4232" w:rsidP="00A927D1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F73C0F" w:rsidP="00A927D1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0D6A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A4232">
              <w:rPr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</w:tr>
      <w:tr w:rsidR="00473EC6" w:rsidRPr="003E0D6A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E0D6A" w:rsidRDefault="00473EC6" w:rsidP="00A927D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Pr="003E0D6A" w:rsidRDefault="00473EC6" w:rsidP="002A6709">
            <w:pPr>
              <w:spacing w:line="254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т.ч. </w:t>
            </w:r>
            <w:proofErr w:type="gramStart"/>
            <w:r w:rsidRPr="003E0D6A">
              <w:rPr>
                <w:i/>
                <w:iCs/>
                <w:color w:val="000000" w:themeColor="text1"/>
                <w:lang w:eastAsia="en-US"/>
              </w:rPr>
              <w:t xml:space="preserve">в </w:t>
            </w:r>
            <w:proofErr w:type="spellStart"/>
            <w:r w:rsidRPr="003E0D6A">
              <w:rPr>
                <w:i/>
                <w:iCs/>
                <w:color w:val="000000" w:themeColor="text1"/>
                <w:lang w:eastAsia="en-US"/>
              </w:rPr>
              <w:t>интер-</w:t>
            </w:r>
            <w:r w:rsidRPr="003E0D6A">
              <w:rPr>
                <w:i/>
                <w:iCs/>
                <w:color w:val="000000" w:themeColor="text1"/>
                <w:lang w:eastAsia="en-US"/>
              </w:rPr>
              <w:lastRenderedPageBreak/>
              <w:t>акт</w:t>
            </w:r>
            <w:proofErr w:type="spellEnd"/>
            <w:proofErr w:type="gramEnd"/>
            <w:r w:rsidRPr="003E0D6A">
              <w:rPr>
                <w:i/>
                <w:iCs/>
                <w:color w:val="000000" w:themeColor="text1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473EC6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473EC6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3A4232" w:rsidP="00A927D1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Pr="003E0D6A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3E0D6A" w:rsidRDefault="003A4232" w:rsidP="003A4232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927D1" w:rsidRPr="003E0D6A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Контроль (экзамен</w:t>
            </w:r>
            <w:r w:rsidR="00A927D1" w:rsidRPr="003E0D6A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F73C0F" w:rsidP="003A4232">
            <w:pPr>
              <w:widowControl/>
              <w:autoSpaceDE/>
              <w:adjustRightInd/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927D1" w:rsidRPr="003E0D6A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3E0D6A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Итого с экзамен</w:t>
            </w:r>
            <w:r w:rsidR="00A927D1" w:rsidRPr="003E0D6A">
              <w:rPr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Pr="003E0D6A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3E0D6A" w:rsidRDefault="00F73C0F" w:rsidP="003A4232">
            <w:pPr>
              <w:widowControl/>
              <w:autoSpaceDE/>
              <w:adjustRightInd/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E0D6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3A423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</w:tr>
    </w:tbl>
    <w:p w:rsidR="00A927D1" w:rsidRPr="003E0D6A" w:rsidRDefault="00A927D1" w:rsidP="00A927D1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473EC6" w:rsidRPr="003E0D6A" w:rsidRDefault="00473EC6" w:rsidP="00473EC6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3E0D6A">
        <w:rPr>
          <w:b/>
          <w:i/>
          <w:color w:val="000000" w:themeColor="text1"/>
          <w:sz w:val="24"/>
          <w:szCs w:val="24"/>
        </w:rPr>
        <w:t>* Примечания:</w:t>
      </w:r>
    </w:p>
    <w:p w:rsidR="00473EC6" w:rsidRPr="003A4232" w:rsidRDefault="00473EC6" w:rsidP="00473EC6">
      <w:pPr>
        <w:ind w:firstLine="709"/>
        <w:jc w:val="both"/>
        <w:rPr>
          <w:b/>
          <w:color w:val="000000" w:themeColor="text1"/>
        </w:rPr>
      </w:pPr>
      <w:proofErr w:type="gramStart"/>
      <w:r w:rsidRPr="003A4232">
        <w:rPr>
          <w:b/>
          <w:color w:val="000000" w:themeColor="text1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73EC6" w:rsidRPr="003A4232" w:rsidRDefault="00473EC6" w:rsidP="00473EC6">
      <w:pPr>
        <w:ind w:firstLine="709"/>
        <w:jc w:val="both"/>
        <w:rPr>
          <w:color w:val="000000" w:themeColor="text1"/>
        </w:rPr>
      </w:pPr>
      <w:r w:rsidRPr="003A4232">
        <w:rPr>
          <w:color w:val="000000" w:themeColor="text1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3A4232">
        <w:rPr>
          <w:b/>
          <w:color w:val="000000" w:themeColor="text1"/>
        </w:rPr>
        <w:t>пунктов 16, 38</w:t>
      </w:r>
      <w:r w:rsidRPr="003A4232">
        <w:rPr>
          <w:color w:val="000000" w:themeColor="text1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A4232">
        <w:rPr>
          <w:color w:val="000000" w:themeColor="text1"/>
        </w:rPr>
        <w:t>бакалавриата</w:t>
      </w:r>
      <w:proofErr w:type="spellEnd"/>
      <w:r w:rsidRPr="003A4232">
        <w:rPr>
          <w:color w:val="000000" w:themeColor="text1"/>
        </w:rPr>
        <w:t xml:space="preserve">, программам </w:t>
      </w:r>
      <w:proofErr w:type="spellStart"/>
      <w:r w:rsidRPr="003A4232">
        <w:rPr>
          <w:color w:val="000000" w:themeColor="text1"/>
        </w:rPr>
        <w:t>специалитета</w:t>
      </w:r>
      <w:proofErr w:type="spellEnd"/>
      <w:r w:rsidRPr="003A4232">
        <w:rPr>
          <w:color w:val="000000" w:themeColor="text1"/>
        </w:rPr>
        <w:t xml:space="preserve">, программам магистратуры, утвержденного приказом </w:t>
      </w:r>
      <w:proofErr w:type="spellStart"/>
      <w:r w:rsidRPr="003A4232">
        <w:rPr>
          <w:color w:val="000000" w:themeColor="text1"/>
        </w:rPr>
        <w:t>Минобрнауки</w:t>
      </w:r>
      <w:proofErr w:type="spellEnd"/>
      <w:r w:rsidRPr="003A4232">
        <w:rPr>
          <w:color w:val="000000" w:themeColor="text1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3A4232">
        <w:rPr>
          <w:color w:val="000000" w:themeColor="text1"/>
        </w:rPr>
        <w:t xml:space="preserve"> </w:t>
      </w:r>
      <w:proofErr w:type="gramStart"/>
      <w:r w:rsidRPr="003A4232">
        <w:rPr>
          <w:color w:val="000000" w:themeColor="text1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A4232">
        <w:rPr>
          <w:color w:val="000000" w:themeColor="text1"/>
        </w:rPr>
        <w:t>всоответствии</w:t>
      </w:r>
      <w:proofErr w:type="spellEnd"/>
      <w:proofErr w:type="gramEnd"/>
      <w:r w:rsidRPr="003A4232">
        <w:rPr>
          <w:color w:val="000000" w:themeColor="text1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3A4232" w:rsidRDefault="00473EC6" w:rsidP="00473EC6">
      <w:pPr>
        <w:ind w:firstLine="709"/>
        <w:jc w:val="both"/>
        <w:rPr>
          <w:b/>
          <w:color w:val="000000" w:themeColor="text1"/>
        </w:rPr>
      </w:pPr>
      <w:r w:rsidRPr="003A4232">
        <w:rPr>
          <w:b/>
          <w:color w:val="000000" w:themeColor="text1"/>
        </w:rPr>
        <w:t>б) Для обучающихся с ограниченными возможностями здоровья и инвалидов:</w:t>
      </w:r>
    </w:p>
    <w:p w:rsidR="00473EC6" w:rsidRPr="003A4232" w:rsidRDefault="00473EC6" w:rsidP="00473EC6">
      <w:pPr>
        <w:ind w:firstLine="709"/>
        <w:jc w:val="both"/>
        <w:rPr>
          <w:color w:val="000000" w:themeColor="text1"/>
        </w:rPr>
      </w:pPr>
      <w:r w:rsidRPr="003A4232">
        <w:rPr>
          <w:color w:val="000000" w:themeColor="text1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A4232">
        <w:rPr>
          <w:b/>
          <w:color w:val="000000" w:themeColor="text1"/>
        </w:rPr>
        <w:t>статьи 79</w:t>
      </w:r>
      <w:r w:rsidRPr="003A4232">
        <w:rPr>
          <w:color w:val="000000" w:themeColor="text1"/>
        </w:rPr>
        <w:t xml:space="preserve"> Федерального закона Российской Федерации </w:t>
      </w:r>
      <w:r w:rsidRPr="003A4232">
        <w:rPr>
          <w:b/>
          <w:color w:val="000000" w:themeColor="text1"/>
        </w:rPr>
        <w:t>от 29.12.2012 № 273-ФЗ</w:t>
      </w:r>
      <w:r w:rsidRPr="003A4232">
        <w:rPr>
          <w:color w:val="000000" w:themeColor="text1"/>
        </w:rPr>
        <w:t xml:space="preserve"> «Об образовании в Российской Федерации»; </w:t>
      </w:r>
      <w:proofErr w:type="gramStart"/>
      <w:r w:rsidRPr="003A4232">
        <w:rPr>
          <w:b/>
          <w:color w:val="000000" w:themeColor="text1"/>
        </w:rPr>
        <w:t>раздела III</w:t>
      </w:r>
      <w:r w:rsidRPr="003A4232">
        <w:rPr>
          <w:color w:val="000000" w:themeColor="text1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A4232">
        <w:rPr>
          <w:color w:val="000000" w:themeColor="text1"/>
        </w:rPr>
        <w:t>бакалавриата</w:t>
      </w:r>
      <w:proofErr w:type="spellEnd"/>
      <w:r w:rsidRPr="003A4232">
        <w:rPr>
          <w:color w:val="000000" w:themeColor="text1"/>
        </w:rPr>
        <w:t xml:space="preserve">, программам </w:t>
      </w:r>
      <w:proofErr w:type="spellStart"/>
      <w:r w:rsidRPr="003A4232">
        <w:rPr>
          <w:color w:val="000000" w:themeColor="text1"/>
        </w:rPr>
        <w:t>специалитета</w:t>
      </w:r>
      <w:proofErr w:type="spellEnd"/>
      <w:r w:rsidRPr="003A4232">
        <w:rPr>
          <w:color w:val="000000" w:themeColor="text1"/>
        </w:rPr>
        <w:t xml:space="preserve">, программам магистратуры, утвержденного приказом </w:t>
      </w:r>
      <w:proofErr w:type="spellStart"/>
      <w:r w:rsidRPr="003A4232">
        <w:rPr>
          <w:color w:val="000000" w:themeColor="text1"/>
        </w:rPr>
        <w:t>Минобрнауки</w:t>
      </w:r>
      <w:proofErr w:type="spellEnd"/>
      <w:r w:rsidRPr="003A4232">
        <w:rPr>
          <w:color w:val="000000" w:themeColor="text1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A4232">
        <w:rPr>
          <w:color w:val="000000" w:themeColor="text1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A4232">
        <w:rPr>
          <w:b/>
          <w:i/>
          <w:color w:val="000000" w:themeColor="text1"/>
        </w:rPr>
        <w:t>при наличии факта зачисления таких обучающихся с учетом конкретных нозологий</w:t>
      </w:r>
      <w:r w:rsidRPr="003A4232">
        <w:rPr>
          <w:color w:val="000000" w:themeColor="text1"/>
        </w:rPr>
        <w:t>).</w:t>
      </w:r>
    </w:p>
    <w:p w:rsidR="00473EC6" w:rsidRPr="003A4232" w:rsidRDefault="00473EC6" w:rsidP="00473EC6">
      <w:pPr>
        <w:ind w:firstLine="709"/>
        <w:jc w:val="both"/>
        <w:rPr>
          <w:b/>
          <w:color w:val="000000" w:themeColor="text1"/>
        </w:rPr>
      </w:pPr>
      <w:proofErr w:type="gramStart"/>
      <w:r w:rsidRPr="003A4232">
        <w:rPr>
          <w:b/>
          <w:color w:val="000000" w:themeColor="text1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A4232">
        <w:rPr>
          <w:b/>
          <w:color w:val="000000" w:themeColor="text1"/>
        </w:rPr>
        <w:t xml:space="preserve"> в Российской Федерации»:</w:t>
      </w:r>
    </w:p>
    <w:p w:rsidR="00473EC6" w:rsidRPr="003A4232" w:rsidRDefault="00473EC6" w:rsidP="00473EC6">
      <w:pPr>
        <w:ind w:firstLine="709"/>
        <w:jc w:val="both"/>
        <w:rPr>
          <w:color w:val="000000" w:themeColor="text1"/>
        </w:rPr>
      </w:pPr>
      <w:r w:rsidRPr="003A4232">
        <w:rPr>
          <w:color w:val="000000" w:themeColor="text1"/>
        </w:rPr>
        <w:t xml:space="preserve">При разработке образовательной программы высшего образования согласно требованиями </w:t>
      </w:r>
      <w:r w:rsidRPr="003A4232">
        <w:rPr>
          <w:b/>
          <w:color w:val="000000" w:themeColor="text1"/>
        </w:rPr>
        <w:t xml:space="preserve">частей 3-5 статьи 13, статьи 30, пункта 3 части 1 статьи 34 </w:t>
      </w:r>
      <w:r w:rsidRPr="003A4232">
        <w:rPr>
          <w:color w:val="000000" w:themeColor="text1"/>
        </w:rPr>
        <w:t xml:space="preserve">Федерального закона Российской Федерации </w:t>
      </w:r>
      <w:r w:rsidRPr="003A4232">
        <w:rPr>
          <w:b/>
          <w:color w:val="000000" w:themeColor="text1"/>
        </w:rPr>
        <w:t>от 29.12.2012 № 273-ФЗ</w:t>
      </w:r>
      <w:r w:rsidRPr="003A4232">
        <w:rPr>
          <w:color w:val="000000" w:themeColor="text1"/>
        </w:rPr>
        <w:t xml:space="preserve"> «Об образовании в Российской Федерации»; </w:t>
      </w:r>
      <w:proofErr w:type="gramStart"/>
      <w:r w:rsidRPr="003A4232">
        <w:rPr>
          <w:b/>
          <w:color w:val="000000" w:themeColor="text1"/>
        </w:rPr>
        <w:t>пункта 20</w:t>
      </w:r>
      <w:r w:rsidRPr="003A4232">
        <w:rPr>
          <w:color w:val="000000" w:themeColor="text1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A4232">
        <w:rPr>
          <w:color w:val="000000" w:themeColor="text1"/>
        </w:rPr>
        <w:t>бакалавриата</w:t>
      </w:r>
      <w:proofErr w:type="spellEnd"/>
      <w:r w:rsidRPr="003A4232">
        <w:rPr>
          <w:color w:val="000000" w:themeColor="text1"/>
        </w:rPr>
        <w:t xml:space="preserve">, программам </w:t>
      </w:r>
      <w:proofErr w:type="spellStart"/>
      <w:r w:rsidRPr="003A4232">
        <w:rPr>
          <w:color w:val="000000" w:themeColor="text1"/>
        </w:rPr>
        <w:t>специалитета</w:t>
      </w:r>
      <w:proofErr w:type="spellEnd"/>
      <w:r w:rsidRPr="003A4232">
        <w:rPr>
          <w:color w:val="000000" w:themeColor="text1"/>
        </w:rPr>
        <w:t xml:space="preserve">, программам магистратуры, утвержденного приказом </w:t>
      </w:r>
      <w:proofErr w:type="spellStart"/>
      <w:r w:rsidRPr="003A4232">
        <w:rPr>
          <w:color w:val="000000" w:themeColor="text1"/>
        </w:rPr>
        <w:t>Минобрнауки</w:t>
      </w:r>
      <w:proofErr w:type="spellEnd"/>
      <w:r w:rsidRPr="003A4232">
        <w:rPr>
          <w:color w:val="000000" w:themeColor="text1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A4232">
        <w:rPr>
          <w:color w:val="000000" w:themeColor="text1"/>
        </w:rPr>
        <w:t xml:space="preserve"> </w:t>
      </w:r>
      <w:proofErr w:type="gramStart"/>
      <w:r w:rsidRPr="003A4232">
        <w:rPr>
          <w:color w:val="000000" w:themeColor="text1"/>
        </w:rPr>
        <w:t xml:space="preserve">образовательная организация </w:t>
      </w:r>
      <w:proofErr w:type="spellStart"/>
      <w:r w:rsidRPr="003A4232">
        <w:rPr>
          <w:color w:val="000000" w:themeColor="text1"/>
        </w:rPr>
        <w:t>устанавливаетв</w:t>
      </w:r>
      <w:proofErr w:type="spellEnd"/>
      <w:r w:rsidRPr="003A4232">
        <w:rPr>
          <w:color w:val="000000" w:themeColor="text1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A4232">
        <w:rPr>
          <w:b/>
          <w:color w:val="000000" w:themeColor="text1"/>
        </w:rPr>
        <w:t>частью 5 статьи 5</w:t>
      </w:r>
      <w:r w:rsidRPr="003A4232">
        <w:rPr>
          <w:color w:val="000000" w:themeColor="text1"/>
        </w:rPr>
        <w:t xml:space="preserve"> </w:t>
      </w:r>
      <w:r w:rsidRPr="003A4232">
        <w:rPr>
          <w:color w:val="000000" w:themeColor="text1"/>
        </w:rPr>
        <w:lastRenderedPageBreak/>
        <w:t xml:space="preserve">Федерального закона </w:t>
      </w:r>
      <w:r w:rsidRPr="003A4232">
        <w:rPr>
          <w:b/>
          <w:color w:val="000000" w:themeColor="text1"/>
        </w:rPr>
        <w:t>от 05.05.2014 № 84-ФЗ</w:t>
      </w:r>
      <w:r w:rsidRPr="003A4232">
        <w:rPr>
          <w:color w:val="000000" w:themeColor="text1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3A4232">
        <w:rPr>
          <w:color w:val="000000" w:themeColor="text1"/>
        </w:rPr>
        <w:t xml:space="preserve"> </w:t>
      </w:r>
      <w:proofErr w:type="gramStart"/>
      <w:r w:rsidRPr="003A4232">
        <w:rPr>
          <w:color w:val="000000" w:themeColor="text1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73EC6" w:rsidRPr="003A4232" w:rsidRDefault="00473EC6" w:rsidP="00473EC6">
      <w:pPr>
        <w:ind w:firstLine="709"/>
        <w:jc w:val="both"/>
        <w:rPr>
          <w:b/>
          <w:color w:val="000000" w:themeColor="text1"/>
        </w:rPr>
      </w:pPr>
      <w:r w:rsidRPr="003A4232">
        <w:rPr>
          <w:b/>
          <w:color w:val="000000" w:themeColor="text1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3A4232" w:rsidRDefault="00473EC6" w:rsidP="00473EC6">
      <w:pPr>
        <w:ind w:firstLine="709"/>
        <w:jc w:val="both"/>
        <w:rPr>
          <w:color w:val="000000" w:themeColor="text1"/>
        </w:rPr>
      </w:pPr>
      <w:r w:rsidRPr="003A4232">
        <w:rPr>
          <w:color w:val="000000" w:themeColor="text1"/>
        </w:rPr>
        <w:t xml:space="preserve">При разработке образовательной программы высшего образования согласно требованиям </w:t>
      </w:r>
      <w:r w:rsidRPr="003A4232">
        <w:rPr>
          <w:b/>
          <w:color w:val="000000" w:themeColor="text1"/>
        </w:rPr>
        <w:t>пункта 9 части 1 статьи 33, части 3 статьи 34</w:t>
      </w:r>
      <w:r w:rsidRPr="003A4232">
        <w:rPr>
          <w:color w:val="000000" w:themeColor="text1"/>
        </w:rPr>
        <w:t xml:space="preserve"> Федерального закона Российской Федерации </w:t>
      </w:r>
      <w:r w:rsidRPr="003A4232">
        <w:rPr>
          <w:b/>
          <w:color w:val="000000" w:themeColor="text1"/>
        </w:rPr>
        <w:t>от 29.12.2012 № 273-ФЗ</w:t>
      </w:r>
      <w:r w:rsidRPr="003A4232">
        <w:rPr>
          <w:color w:val="000000" w:themeColor="text1"/>
        </w:rPr>
        <w:t xml:space="preserve"> «Об образовании в Российской Федерации»; </w:t>
      </w:r>
      <w:proofErr w:type="gramStart"/>
      <w:r w:rsidRPr="003A4232">
        <w:rPr>
          <w:b/>
          <w:color w:val="000000" w:themeColor="text1"/>
        </w:rPr>
        <w:t>пункта 43</w:t>
      </w:r>
      <w:r w:rsidRPr="003A4232">
        <w:rPr>
          <w:color w:val="000000" w:themeColor="text1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A4232">
        <w:rPr>
          <w:color w:val="000000" w:themeColor="text1"/>
        </w:rPr>
        <w:t>бакалавриата</w:t>
      </w:r>
      <w:proofErr w:type="spellEnd"/>
      <w:r w:rsidRPr="003A4232">
        <w:rPr>
          <w:color w:val="000000" w:themeColor="text1"/>
        </w:rPr>
        <w:t xml:space="preserve">, программам </w:t>
      </w:r>
      <w:proofErr w:type="spellStart"/>
      <w:r w:rsidRPr="003A4232">
        <w:rPr>
          <w:color w:val="000000" w:themeColor="text1"/>
        </w:rPr>
        <w:t>специалитета</w:t>
      </w:r>
      <w:proofErr w:type="spellEnd"/>
      <w:r w:rsidRPr="003A4232">
        <w:rPr>
          <w:color w:val="000000" w:themeColor="text1"/>
        </w:rPr>
        <w:t xml:space="preserve">, программам магистратуры, утвержденного приказом </w:t>
      </w:r>
      <w:proofErr w:type="spellStart"/>
      <w:r w:rsidRPr="003A4232">
        <w:rPr>
          <w:color w:val="000000" w:themeColor="text1"/>
        </w:rPr>
        <w:t>Минобрнауки</w:t>
      </w:r>
      <w:proofErr w:type="spellEnd"/>
      <w:r w:rsidRPr="003A4232">
        <w:rPr>
          <w:color w:val="000000" w:themeColor="text1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A4232">
        <w:rPr>
          <w:color w:val="000000" w:themeColor="text1"/>
        </w:rPr>
        <w:t>обучающихсяобразовательная</w:t>
      </w:r>
      <w:proofErr w:type="spellEnd"/>
      <w:proofErr w:type="gramEnd"/>
      <w:r w:rsidRPr="003A4232">
        <w:rPr>
          <w:color w:val="000000" w:themeColor="text1"/>
        </w:rPr>
        <w:t xml:space="preserve"> организация </w:t>
      </w:r>
      <w:proofErr w:type="spellStart"/>
      <w:r w:rsidRPr="003A4232">
        <w:rPr>
          <w:color w:val="000000" w:themeColor="text1"/>
        </w:rPr>
        <w:t>устанавливаетв</w:t>
      </w:r>
      <w:proofErr w:type="spellEnd"/>
      <w:r w:rsidRPr="003A4232">
        <w:rPr>
          <w:color w:val="000000" w:themeColor="text1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A4232">
        <w:rPr>
          <w:color w:val="000000" w:themeColor="text1"/>
        </w:rPr>
        <w:t>и(</w:t>
      </w:r>
      <w:proofErr w:type="gramEnd"/>
      <w:r w:rsidRPr="003A4232">
        <w:rPr>
          <w:color w:val="000000" w:themeColor="text1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Pr="003E0D6A" w:rsidRDefault="00A927D1" w:rsidP="00A927D1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A927D1" w:rsidRPr="003E0D6A" w:rsidRDefault="00A927D1" w:rsidP="00A927D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5.3 Содержание дисциплины</w:t>
      </w:r>
    </w:p>
    <w:p w:rsidR="00473EC6" w:rsidRPr="003E0D6A" w:rsidRDefault="00473EC6" w:rsidP="00EA795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F73C0F" w:rsidRPr="003E0D6A" w:rsidRDefault="00F73C0F" w:rsidP="00F73C0F">
      <w:pPr>
        <w:pStyle w:val="2"/>
        <w:rPr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Тема № 1.</w:t>
      </w:r>
      <w:r w:rsidRPr="003E0D6A">
        <w:rPr>
          <w:color w:val="000000" w:themeColor="text1"/>
          <w:sz w:val="24"/>
          <w:szCs w:val="24"/>
        </w:rPr>
        <w:t xml:space="preserve"> Информационные технологии (</w:t>
      </w:r>
      <w:proofErr w:type="gramStart"/>
      <w:r w:rsidRPr="003E0D6A">
        <w:rPr>
          <w:color w:val="000000" w:themeColor="text1"/>
          <w:sz w:val="24"/>
          <w:szCs w:val="24"/>
        </w:rPr>
        <w:t>ИТ</w:t>
      </w:r>
      <w:proofErr w:type="gramEnd"/>
      <w:r w:rsidRPr="003E0D6A">
        <w:rPr>
          <w:color w:val="000000" w:themeColor="text1"/>
          <w:sz w:val="24"/>
          <w:szCs w:val="24"/>
        </w:rPr>
        <w:t>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</w:p>
    <w:p w:rsidR="00F73C0F" w:rsidRPr="003E0D6A" w:rsidRDefault="00F73C0F" w:rsidP="00F73C0F">
      <w:pPr>
        <w:pStyle w:val="2"/>
        <w:numPr>
          <w:ilvl w:val="1"/>
          <w:numId w:val="14"/>
        </w:numPr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Педагог и мире </w:t>
      </w:r>
      <w:proofErr w:type="gramStart"/>
      <w:r w:rsidRPr="003E0D6A">
        <w:rPr>
          <w:color w:val="000000" w:themeColor="text1"/>
          <w:sz w:val="24"/>
          <w:szCs w:val="24"/>
        </w:rPr>
        <w:t>ИТ</w:t>
      </w:r>
      <w:proofErr w:type="gramEnd"/>
    </w:p>
    <w:p w:rsidR="00F73C0F" w:rsidRPr="003E0D6A" w:rsidRDefault="00F73C0F" w:rsidP="00F73C0F">
      <w:pPr>
        <w:pStyle w:val="2"/>
        <w:numPr>
          <w:ilvl w:val="1"/>
          <w:numId w:val="14"/>
        </w:numPr>
        <w:rPr>
          <w:color w:val="000000" w:themeColor="text1"/>
          <w:sz w:val="24"/>
          <w:szCs w:val="24"/>
        </w:rPr>
      </w:pPr>
      <w:proofErr w:type="gramStart"/>
      <w:r w:rsidRPr="003E0D6A">
        <w:rPr>
          <w:color w:val="000000" w:themeColor="text1"/>
          <w:sz w:val="24"/>
          <w:szCs w:val="24"/>
        </w:rPr>
        <w:t>ИТ</w:t>
      </w:r>
      <w:proofErr w:type="gramEnd"/>
      <w:r w:rsidRPr="003E0D6A">
        <w:rPr>
          <w:color w:val="000000" w:themeColor="text1"/>
          <w:sz w:val="24"/>
          <w:szCs w:val="24"/>
        </w:rPr>
        <w:t xml:space="preserve"> для педагогической деятельности</w:t>
      </w:r>
    </w:p>
    <w:p w:rsidR="00F73C0F" w:rsidRPr="003E0D6A" w:rsidRDefault="00F73C0F" w:rsidP="00F73C0F">
      <w:pPr>
        <w:jc w:val="both"/>
        <w:rPr>
          <w:b/>
          <w:color w:val="000000" w:themeColor="text1"/>
          <w:sz w:val="24"/>
          <w:szCs w:val="24"/>
        </w:rPr>
      </w:pPr>
    </w:p>
    <w:p w:rsidR="00F73C0F" w:rsidRPr="003E0D6A" w:rsidRDefault="00F73C0F" w:rsidP="00F73C0F">
      <w:pPr>
        <w:jc w:val="both"/>
        <w:rPr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Тема № 2.</w:t>
      </w:r>
      <w:r w:rsidRPr="003E0D6A">
        <w:rPr>
          <w:color w:val="000000" w:themeColor="text1"/>
          <w:sz w:val="24"/>
          <w:szCs w:val="24"/>
        </w:rPr>
        <w:t xml:space="preserve">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F73C0F" w:rsidRPr="003E0D6A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Формы  и виды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</w:p>
    <w:p w:rsidR="00F73C0F" w:rsidRPr="003E0D6A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в современном уроке</w:t>
      </w:r>
    </w:p>
    <w:p w:rsidR="00F73C0F" w:rsidRPr="003E0D6A" w:rsidRDefault="00F73C0F" w:rsidP="00F73C0F">
      <w:pPr>
        <w:jc w:val="both"/>
        <w:rPr>
          <w:b/>
          <w:color w:val="000000" w:themeColor="text1"/>
          <w:sz w:val="24"/>
          <w:szCs w:val="24"/>
        </w:rPr>
      </w:pPr>
    </w:p>
    <w:p w:rsidR="00F73C0F" w:rsidRPr="003E0D6A" w:rsidRDefault="00F73C0F" w:rsidP="00F73C0F">
      <w:pPr>
        <w:jc w:val="both"/>
        <w:rPr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Тема № 3.</w:t>
      </w:r>
      <w:r w:rsidRPr="003E0D6A">
        <w:rPr>
          <w:color w:val="000000" w:themeColor="text1"/>
          <w:sz w:val="24"/>
          <w:szCs w:val="24"/>
        </w:rPr>
        <w:t xml:space="preserve">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</w:r>
    </w:p>
    <w:p w:rsidR="00F73C0F" w:rsidRPr="003E0D6A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Развитие личности и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End"/>
    </w:p>
    <w:p w:rsidR="00F73C0F" w:rsidRPr="003E0D6A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Персональное обучение с использованием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End"/>
    </w:p>
    <w:p w:rsidR="00F73C0F" w:rsidRPr="003E0D6A" w:rsidRDefault="00F73C0F" w:rsidP="00F73C0F">
      <w:pPr>
        <w:jc w:val="both"/>
        <w:rPr>
          <w:b/>
          <w:color w:val="000000" w:themeColor="text1"/>
          <w:sz w:val="24"/>
          <w:szCs w:val="24"/>
        </w:rPr>
      </w:pPr>
    </w:p>
    <w:p w:rsidR="00F73C0F" w:rsidRPr="003E0D6A" w:rsidRDefault="00F73C0F" w:rsidP="00F73C0F">
      <w:pPr>
        <w:jc w:val="both"/>
        <w:rPr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Тема № 4.</w:t>
      </w:r>
      <w:r w:rsidRPr="003E0D6A">
        <w:rPr>
          <w:color w:val="000000" w:themeColor="text1"/>
          <w:sz w:val="24"/>
          <w:szCs w:val="24"/>
        </w:rPr>
        <w:t xml:space="preserve">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F73C0F" w:rsidRPr="003E0D6A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Положительные моменты использования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End"/>
    </w:p>
    <w:p w:rsidR="00F73C0F" w:rsidRPr="003E0D6A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Отрицательные моменты использования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3C0F" w:rsidRPr="003E0D6A" w:rsidRDefault="00F73C0F" w:rsidP="00F73C0F">
      <w:pPr>
        <w:jc w:val="both"/>
        <w:rPr>
          <w:b/>
          <w:color w:val="000000" w:themeColor="text1"/>
          <w:sz w:val="24"/>
          <w:szCs w:val="24"/>
        </w:rPr>
      </w:pPr>
    </w:p>
    <w:p w:rsidR="00F73C0F" w:rsidRPr="003E0D6A" w:rsidRDefault="00F73C0F" w:rsidP="00F73C0F">
      <w:pPr>
        <w:jc w:val="both"/>
        <w:rPr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>Тема № 5.</w:t>
      </w:r>
      <w:r w:rsidRPr="003E0D6A">
        <w:rPr>
          <w:color w:val="000000" w:themeColor="text1"/>
          <w:sz w:val="24"/>
          <w:szCs w:val="24"/>
        </w:rPr>
        <w:t xml:space="preserve"> Организация учебной деятельности с использованием электронных средств образовательного назначения. Анализ зарубежного опыта использования </w:t>
      </w:r>
      <w:proofErr w:type="gramStart"/>
      <w:r w:rsidRPr="003E0D6A">
        <w:rPr>
          <w:color w:val="000000" w:themeColor="text1"/>
          <w:sz w:val="24"/>
          <w:szCs w:val="24"/>
        </w:rPr>
        <w:t>ИТ</w:t>
      </w:r>
      <w:proofErr w:type="gramEnd"/>
      <w:r w:rsidRPr="003E0D6A">
        <w:rPr>
          <w:color w:val="000000" w:themeColor="text1"/>
          <w:sz w:val="24"/>
          <w:szCs w:val="24"/>
        </w:rPr>
        <w:t xml:space="preserve"> в учебных </w:t>
      </w:r>
      <w:r w:rsidRPr="003E0D6A">
        <w:rPr>
          <w:color w:val="000000" w:themeColor="text1"/>
          <w:sz w:val="24"/>
          <w:szCs w:val="24"/>
        </w:rPr>
        <w:lastRenderedPageBreak/>
        <w:t>целях.</w:t>
      </w:r>
    </w:p>
    <w:p w:rsidR="00F73C0F" w:rsidRPr="003E0D6A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Коррективы использования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в учебном процессе</w:t>
      </w:r>
    </w:p>
    <w:p w:rsidR="00F73C0F" w:rsidRPr="003E0D6A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и ПО на современном этапе</w:t>
      </w:r>
    </w:p>
    <w:p w:rsidR="00473EC6" w:rsidRPr="003E0D6A" w:rsidRDefault="00473EC6" w:rsidP="00EA795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EA7951" w:rsidRPr="003E0D6A" w:rsidRDefault="00EA7951" w:rsidP="00EA7951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3E0D6A">
        <w:rPr>
          <w:b/>
          <w:color w:val="000000" w:themeColor="text1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E0D6A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Pr="003E0D6A">
        <w:rPr>
          <w:b/>
          <w:color w:val="000000" w:themeColor="text1"/>
          <w:sz w:val="24"/>
          <w:szCs w:val="24"/>
        </w:rPr>
        <w:t xml:space="preserve"> по дисциплине</w:t>
      </w:r>
    </w:p>
    <w:p w:rsidR="00EA7951" w:rsidRPr="003A4232" w:rsidRDefault="00EA7951" w:rsidP="003A4232">
      <w:pPr>
        <w:pStyle w:val="ad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</w:t>
      </w:r>
      <w:r w:rsidR="00F73C0F" w:rsidRPr="003A423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A4232" w:rsidRPr="003A4232">
        <w:rPr>
          <w:rFonts w:ascii="Times New Roman" w:hAnsi="Times New Roman"/>
          <w:color w:val="000000" w:themeColor="text1"/>
          <w:sz w:val="24"/>
          <w:szCs w:val="24"/>
        </w:rPr>
        <w:t>Применение информационно-коммуникационных технологий в рамках учебных предметов «Русский язык» и «Литература»</w:t>
      </w:r>
      <w:r w:rsidR="00F73C0F" w:rsidRPr="003A423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A4232">
        <w:rPr>
          <w:rFonts w:ascii="Times New Roman" w:hAnsi="Times New Roman"/>
          <w:color w:val="000000" w:themeColor="text1"/>
          <w:sz w:val="24"/>
          <w:szCs w:val="24"/>
        </w:rPr>
        <w:t xml:space="preserve">/ О.Н. </w:t>
      </w:r>
      <w:proofErr w:type="spellStart"/>
      <w:r w:rsidR="003A4232">
        <w:rPr>
          <w:rFonts w:ascii="Times New Roman" w:hAnsi="Times New Roman"/>
          <w:color w:val="000000" w:themeColor="text1"/>
          <w:sz w:val="24"/>
          <w:szCs w:val="24"/>
        </w:rPr>
        <w:t>Лучко</w:t>
      </w:r>
      <w:proofErr w:type="spellEnd"/>
      <w:r w:rsidRPr="003A4232">
        <w:rPr>
          <w:rFonts w:ascii="Times New Roman" w:hAnsi="Times New Roman"/>
          <w:color w:val="000000" w:themeColor="text1"/>
          <w:sz w:val="24"/>
          <w:szCs w:val="24"/>
        </w:rPr>
        <w:t>. – Омск: Изд-во Омской гума</w:t>
      </w:r>
      <w:r w:rsidR="00DD05A1">
        <w:rPr>
          <w:rFonts w:ascii="Times New Roman" w:hAnsi="Times New Roman"/>
          <w:color w:val="000000" w:themeColor="text1"/>
          <w:sz w:val="24"/>
          <w:szCs w:val="24"/>
        </w:rPr>
        <w:t>нитарной академии, 202</w:t>
      </w:r>
      <w:r w:rsidR="00BD256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9160C" w:rsidRPr="003A42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160C" w:rsidRPr="003E0D6A" w:rsidRDefault="0069160C" w:rsidP="003A4232">
      <w:pPr>
        <w:pStyle w:val="ad"/>
        <w:numPr>
          <w:ilvl w:val="0"/>
          <w:numId w:val="15"/>
        </w:numPr>
        <w:autoSpaceDN/>
        <w:spacing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аттестации</w:t>
      </w:r>
      <w:proofErr w:type="gram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ОмГА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9160C" w:rsidRPr="003E0D6A" w:rsidRDefault="0069160C" w:rsidP="003A4232">
      <w:pPr>
        <w:pStyle w:val="ad"/>
        <w:numPr>
          <w:ilvl w:val="0"/>
          <w:numId w:val="15"/>
        </w:numPr>
        <w:autoSpaceDN/>
        <w:spacing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ОмГА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9160C" w:rsidRPr="003E0D6A" w:rsidRDefault="0069160C" w:rsidP="003A4232">
      <w:pPr>
        <w:pStyle w:val="ad"/>
        <w:numPr>
          <w:ilvl w:val="0"/>
          <w:numId w:val="15"/>
        </w:numPr>
        <w:autoSpaceDN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</w:t>
      </w:r>
      <w:proofErr w:type="gram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обучении</w:t>
      </w:r>
      <w:proofErr w:type="gram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ОмГА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927D1" w:rsidRPr="003E0D6A" w:rsidRDefault="00A927D1" w:rsidP="00A927D1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A927D1" w:rsidRPr="003E0D6A" w:rsidRDefault="00A2388E" w:rsidP="00A927D1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A927D1" w:rsidRPr="003E0D6A">
        <w:rPr>
          <w:b/>
          <w:color w:val="000000" w:themeColor="text1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79EF" w:rsidRPr="003E0D6A" w:rsidRDefault="002479EF" w:rsidP="002479E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2479EF" w:rsidRPr="003E0D6A" w:rsidRDefault="002479EF" w:rsidP="002479EF">
      <w:pPr>
        <w:jc w:val="center"/>
        <w:rPr>
          <w:b/>
          <w:bCs/>
          <w:color w:val="000000" w:themeColor="text1"/>
          <w:sz w:val="24"/>
          <w:szCs w:val="24"/>
        </w:rPr>
      </w:pPr>
      <w:r w:rsidRPr="003E0D6A">
        <w:rPr>
          <w:b/>
          <w:bCs/>
          <w:color w:val="000000" w:themeColor="text1"/>
          <w:sz w:val="24"/>
          <w:szCs w:val="24"/>
        </w:rPr>
        <w:t>Основная</w:t>
      </w:r>
    </w:p>
    <w:p w:rsidR="00DD05A1" w:rsidRPr="00DD05A1" w:rsidRDefault="00DD05A1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DD05A1">
        <w:rPr>
          <w:sz w:val="24"/>
          <w:szCs w:val="24"/>
          <w:shd w:val="clear" w:color="auto" w:fill="FFFFFF"/>
        </w:rPr>
        <w:t>Киселев, Г. М. Информационные технологии в педагогическом образовании</w:t>
      </w:r>
      <w:proofErr w:type="gramStart"/>
      <w:r w:rsidRPr="00DD05A1">
        <w:rPr>
          <w:sz w:val="24"/>
          <w:szCs w:val="24"/>
          <w:shd w:val="clear" w:color="auto" w:fill="FFFFFF"/>
        </w:rPr>
        <w:t xml:space="preserve"> :</w:t>
      </w:r>
      <w:proofErr w:type="gramEnd"/>
      <w:r w:rsidRPr="00DD05A1">
        <w:rPr>
          <w:sz w:val="24"/>
          <w:szCs w:val="24"/>
          <w:shd w:val="clear" w:color="auto" w:fill="FFFFFF"/>
        </w:rPr>
        <w:t xml:space="preserve"> учебник для бакалавров / Г. М. Киселев, Р. В. Бочкова. — 2-е изд. — Москва : Дашков и</w:t>
      </w:r>
      <w:proofErr w:type="gramStart"/>
      <w:r w:rsidRPr="00DD05A1">
        <w:rPr>
          <w:sz w:val="24"/>
          <w:szCs w:val="24"/>
          <w:shd w:val="clear" w:color="auto" w:fill="FFFFFF"/>
        </w:rPr>
        <w:t xml:space="preserve"> К</w:t>
      </w:r>
      <w:proofErr w:type="gramEnd"/>
      <w:r w:rsidRPr="00DD05A1">
        <w:rPr>
          <w:sz w:val="24"/>
          <w:szCs w:val="24"/>
          <w:shd w:val="clear" w:color="auto" w:fill="FFFFFF"/>
        </w:rPr>
        <w:t xml:space="preserve">, 2018. — 304 </w:t>
      </w:r>
      <w:proofErr w:type="spellStart"/>
      <w:r w:rsidRPr="00DD05A1">
        <w:rPr>
          <w:sz w:val="24"/>
          <w:szCs w:val="24"/>
          <w:shd w:val="clear" w:color="auto" w:fill="FFFFFF"/>
        </w:rPr>
        <w:t>c</w:t>
      </w:r>
      <w:proofErr w:type="spellEnd"/>
      <w:r w:rsidRPr="00DD05A1">
        <w:rPr>
          <w:sz w:val="24"/>
          <w:szCs w:val="24"/>
          <w:shd w:val="clear" w:color="auto" w:fill="FFFFFF"/>
        </w:rPr>
        <w:t>. — ISBN 978-5-394-02365-1. — Текст</w:t>
      </w:r>
      <w:proofErr w:type="gramStart"/>
      <w:r w:rsidRPr="00DD05A1">
        <w:rPr>
          <w:sz w:val="24"/>
          <w:szCs w:val="24"/>
          <w:shd w:val="clear" w:color="auto" w:fill="FFFFFF"/>
        </w:rPr>
        <w:t xml:space="preserve"> :</w:t>
      </w:r>
      <w:proofErr w:type="gramEnd"/>
      <w:r w:rsidRPr="00DD05A1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="0043728E">
          <w:rPr>
            <w:rStyle w:val="a3"/>
            <w:sz w:val="24"/>
            <w:szCs w:val="24"/>
            <w:shd w:val="clear" w:color="auto" w:fill="FFFFFF"/>
          </w:rPr>
          <w:t>http://www.iprbookshop.ru/85159.html</w:t>
        </w:r>
      </w:hyperlink>
    </w:p>
    <w:p w:rsidR="002479EF" w:rsidRPr="003E0D6A" w:rsidRDefault="002479EF" w:rsidP="002479EF">
      <w:pPr>
        <w:numPr>
          <w:ilvl w:val="0"/>
          <w:numId w:val="19"/>
        </w:numPr>
        <w:ind w:right="162"/>
        <w:jc w:val="both"/>
        <w:rPr>
          <w:color w:val="000000" w:themeColor="text1"/>
          <w:sz w:val="24"/>
          <w:szCs w:val="24"/>
        </w:rPr>
      </w:pPr>
      <w:proofErr w:type="spellStart"/>
      <w:r w:rsidRPr="003E0D6A">
        <w:rPr>
          <w:color w:val="000000" w:themeColor="text1"/>
          <w:sz w:val="24"/>
          <w:szCs w:val="24"/>
        </w:rPr>
        <w:t>Силаенков</w:t>
      </w:r>
      <w:proofErr w:type="spellEnd"/>
      <w:r w:rsidRPr="003E0D6A">
        <w:rPr>
          <w:color w:val="000000" w:themeColor="text1"/>
          <w:sz w:val="24"/>
          <w:szCs w:val="24"/>
        </w:rPr>
        <w:t xml:space="preserve"> А.Н. Информационное обеспечение и компьютерные технологии в научной и образовательной деятельности [Электронный ресурс]: учебное пособие/ </w:t>
      </w:r>
      <w:proofErr w:type="spellStart"/>
      <w:r w:rsidRPr="003E0D6A">
        <w:rPr>
          <w:color w:val="000000" w:themeColor="text1"/>
          <w:sz w:val="24"/>
          <w:szCs w:val="24"/>
        </w:rPr>
        <w:t>Силаенков</w:t>
      </w:r>
      <w:proofErr w:type="spellEnd"/>
      <w:r w:rsidRPr="003E0D6A">
        <w:rPr>
          <w:color w:val="000000" w:themeColor="text1"/>
          <w:sz w:val="24"/>
          <w:szCs w:val="24"/>
        </w:rPr>
        <w:t xml:space="preserve"> А.Н.— Электрон</w:t>
      </w:r>
      <w:proofErr w:type="gramStart"/>
      <w:r w:rsidRPr="003E0D6A">
        <w:rPr>
          <w:color w:val="000000" w:themeColor="text1"/>
          <w:sz w:val="24"/>
          <w:szCs w:val="24"/>
        </w:rPr>
        <w:t>.</w:t>
      </w:r>
      <w:proofErr w:type="gramEnd"/>
      <w:r w:rsidRPr="003E0D6A">
        <w:rPr>
          <w:color w:val="000000" w:themeColor="text1"/>
          <w:sz w:val="24"/>
          <w:szCs w:val="24"/>
        </w:rPr>
        <w:t xml:space="preserve"> </w:t>
      </w:r>
      <w:proofErr w:type="gramStart"/>
      <w:r w:rsidRPr="003E0D6A">
        <w:rPr>
          <w:color w:val="000000" w:themeColor="text1"/>
          <w:sz w:val="24"/>
          <w:szCs w:val="24"/>
        </w:rPr>
        <w:t>т</w:t>
      </w:r>
      <w:proofErr w:type="gramEnd"/>
      <w:r w:rsidRPr="003E0D6A">
        <w:rPr>
          <w:color w:val="000000" w:themeColor="text1"/>
          <w:sz w:val="24"/>
          <w:szCs w:val="24"/>
        </w:rPr>
        <w:t xml:space="preserve">екстовые данные.— Омск: Омский государственный институт сервиса, 2014.— 115 </w:t>
      </w:r>
      <w:proofErr w:type="spellStart"/>
      <w:r w:rsidRPr="003E0D6A">
        <w:rPr>
          <w:color w:val="000000" w:themeColor="text1"/>
          <w:sz w:val="24"/>
          <w:szCs w:val="24"/>
        </w:rPr>
        <w:t>c</w:t>
      </w:r>
      <w:proofErr w:type="spellEnd"/>
      <w:r w:rsidRPr="003E0D6A">
        <w:rPr>
          <w:color w:val="000000" w:themeColor="text1"/>
          <w:sz w:val="24"/>
          <w:szCs w:val="24"/>
        </w:rPr>
        <w:t xml:space="preserve">.— Режим доступа: </w:t>
      </w:r>
      <w:hyperlink r:id="rId7" w:history="1">
        <w:r w:rsidR="0043728E">
          <w:rPr>
            <w:rStyle w:val="a3"/>
            <w:sz w:val="24"/>
            <w:szCs w:val="24"/>
          </w:rPr>
          <w:t>http://www.iprbookshop.ru/26682</w:t>
        </w:r>
      </w:hyperlink>
    </w:p>
    <w:p w:rsidR="002479EF" w:rsidRPr="003E0D6A" w:rsidRDefault="002479EF" w:rsidP="002479EF">
      <w:pPr>
        <w:ind w:left="360" w:right="162"/>
        <w:jc w:val="both"/>
        <w:rPr>
          <w:color w:val="000000" w:themeColor="text1"/>
          <w:sz w:val="24"/>
          <w:szCs w:val="24"/>
        </w:rPr>
      </w:pPr>
    </w:p>
    <w:p w:rsidR="002479EF" w:rsidRPr="003A4232" w:rsidRDefault="002479EF" w:rsidP="003A4232">
      <w:pPr>
        <w:jc w:val="center"/>
        <w:rPr>
          <w:b/>
          <w:bCs/>
          <w:color w:val="000000" w:themeColor="text1"/>
          <w:sz w:val="24"/>
          <w:szCs w:val="24"/>
        </w:rPr>
      </w:pPr>
      <w:r w:rsidRPr="003E0D6A">
        <w:rPr>
          <w:b/>
          <w:bCs/>
          <w:color w:val="000000" w:themeColor="text1"/>
          <w:sz w:val="24"/>
          <w:szCs w:val="24"/>
        </w:rPr>
        <w:t>Дополнительная</w:t>
      </w:r>
    </w:p>
    <w:p w:rsidR="002479EF" w:rsidRPr="003E0D6A" w:rsidRDefault="002479EF" w:rsidP="002479EF">
      <w:pPr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Школа В.В. Давыдова. Реализация идеи развития в профессиональной деятельности педагога [Электронный ресурс]: материалы всероссийской научной конференции (20-21 ноября </w:t>
      </w:r>
      <w:smartTag w:uri="urn:schemas-microsoft-com:office:smarttags" w:element="metricconverter">
        <w:smartTagPr>
          <w:attr w:name="ProductID" w:val="2013 г"/>
        </w:smartTagPr>
        <w:r w:rsidRPr="003E0D6A">
          <w:rPr>
            <w:color w:val="000000" w:themeColor="text1"/>
            <w:sz w:val="24"/>
            <w:szCs w:val="24"/>
          </w:rPr>
          <w:t>2013 г</w:t>
        </w:r>
      </w:smartTag>
      <w:r w:rsidRPr="003E0D6A">
        <w:rPr>
          <w:color w:val="000000" w:themeColor="text1"/>
          <w:sz w:val="24"/>
          <w:szCs w:val="24"/>
        </w:rPr>
        <w:t xml:space="preserve">.)/ Н.М. </w:t>
      </w:r>
      <w:proofErr w:type="spellStart"/>
      <w:r w:rsidRPr="003E0D6A">
        <w:rPr>
          <w:color w:val="000000" w:themeColor="text1"/>
          <w:sz w:val="24"/>
          <w:szCs w:val="24"/>
        </w:rPr>
        <w:t>Акашина</w:t>
      </w:r>
      <w:proofErr w:type="spellEnd"/>
      <w:r w:rsidRPr="003E0D6A">
        <w:rPr>
          <w:color w:val="000000" w:themeColor="text1"/>
          <w:sz w:val="24"/>
          <w:szCs w:val="24"/>
        </w:rPr>
        <w:t xml:space="preserve"> [и др.].— Электрон</w:t>
      </w:r>
      <w:proofErr w:type="gramStart"/>
      <w:r w:rsidRPr="003E0D6A">
        <w:rPr>
          <w:color w:val="000000" w:themeColor="text1"/>
          <w:sz w:val="24"/>
          <w:szCs w:val="24"/>
        </w:rPr>
        <w:t>.</w:t>
      </w:r>
      <w:proofErr w:type="gramEnd"/>
      <w:r w:rsidRPr="003E0D6A">
        <w:rPr>
          <w:color w:val="000000" w:themeColor="text1"/>
          <w:sz w:val="24"/>
          <w:szCs w:val="24"/>
        </w:rPr>
        <w:t xml:space="preserve"> </w:t>
      </w:r>
      <w:proofErr w:type="gramStart"/>
      <w:r w:rsidRPr="003E0D6A">
        <w:rPr>
          <w:color w:val="000000" w:themeColor="text1"/>
          <w:sz w:val="24"/>
          <w:szCs w:val="24"/>
        </w:rPr>
        <w:t>т</w:t>
      </w:r>
      <w:proofErr w:type="gramEnd"/>
      <w:r w:rsidRPr="003E0D6A">
        <w:rPr>
          <w:color w:val="000000" w:themeColor="text1"/>
          <w:sz w:val="24"/>
          <w:szCs w:val="24"/>
        </w:rPr>
        <w:t xml:space="preserve">екстовые данные.— Набережные Челны: </w:t>
      </w:r>
      <w:proofErr w:type="spellStart"/>
      <w:r w:rsidRPr="003E0D6A">
        <w:rPr>
          <w:color w:val="000000" w:themeColor="text1"/>
          <w:sz w:val="24"/>
          <w:szCs w:val="24"/>
        </w:rPr>
        <w:t>Набережночелнинский</w:t>
      </w:r>
      <w:proofErr w:type="spellEnd"/>
      <w:r w:rsidRPr="003E0D6A">
        <w:rPr>
          <w:color w:val="000000" w:themeColor="text1"/>
          <w:sz w:val="24"/>
          <w:szCs w:val="24"/>
        </w:rPr>
        <w:t xml:space="preserve"> институт социально-педагогических технологий и ресурсов, 2015.— 137 </w:t>
      </w:r>
      <w:proofErr w:type="spellStart"/>
      <w:r w:rsidRPr="003E0D6A">
        <w:rPr>
          <w:color w:val="000000" w:themeColor="text1"/>
          <w:sz w:val="24"/>
          <w:szCs w:val="24"/>
        </w:rPr>
        <w:t>c</w:t>
      </w:r>
      <w:proofErr w:type="spellEnd"/>
      <w:r w:rsidRPr="003E0D6A">
        <w:rPr>
          <w:color w:val="000000" w:themeColor="text1"/>
          <w:sz w:val="24"/>
          <w:szCs w:val="24"/>
        </w:rPr>
        <w:t xml:space="preserve">.— Режим доступа: </w:t>
      </w:r>
      <w:hyperlink r:id="rId8" w:history="1">
        <w:r w:rsidR="0043728E">
          <w:rPr>
            <w:rStyle w:val="a3"/>
            <w:sz w:val="24"/>
            <w:szCs w:val="24"/>
          </w:rPr>
          <w:t>http://www.iprbookshop.ru/30201</w:t>
        </w:r>
      </w:hyperlink>
    </w:p>
    <w:p w:rsidR="00A927D1" w:rsidRPr="003E0D6A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 w:themeColor="text1"/>
          <w:sz w:val="24"/>
          <w:szCs w:val="24"/>
        </w:rPr>
      </w:pPr>
    </w:p>
    <w:p w:rsidR="00A927D1" w:rsidRPr="003E0D6A" w:rsidRDefault="00A2388E" w:rsidP="00A927D1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="00A927D1" w:rsidRPr="003E0D6A">
        <w:rPr>
          <w:b/>
          <w:color w:val="000000" w:themeColor="text1"/>
          <w:sz w:val="24"/>
          <w:szCs w:val="24"/>
        </w:rPr>
        <w:t xml:space="preserve">. Перечень ресурсов информационно-телекоммуникационной сети </w:t>
      </w:r>
      <w:r w:rsidR="003339A8" w:rsidRPr="003E0D6A">
        <w:rPr>
          <w:b/>
          <w:color w:val="000000" w:themeColor="text1"/>
          <w:sz w:val="24"/>
          <w:szCs w:val="24"/>
        </w:rPr>
        <w:t>«</w:t>
      </w:r>
      <w:r w:rsidR="00A927D1" w:rsidRPr="003E0D6A">
        <w:rPr>
          <w:b/>
          <w:color w:val="000000" w:themeColor="text1"/>
          <w:sz w:val="24"/>
          <w:szCs w:val="24"/>
        </w:rPr>
        <w:t>Интернет</w:t>
      </w:r>
      <w:r w:rsidR="003339A8" w:rsidRPr="003E0D6A">
        <w:rPr>
          <w:b/>
          <w:color w:val="000000" w:themeColor="text1"/>
          <w:sz w:val="24"/>
          <w:szCs w:val="24"/>
        </w:rPr>
        <w:t>»</w:t>
      </w:r>
      <w:r w:rsidR="00A927D1" w:rsidRPr="003E0D6A">
        <w:rPr>
          <w:b/>
          <w:color w:val="000000" w:themeColor="text1"/>
          <w:sz w:val="24"/>
          <w:szCs w:val="24"/>
        </w:rPr>
        <w:t>, необходимых для освоения дисциплины</w:t>
      </w:r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ЭБС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  <w:lang w:val="en-US"/>
        </w:rPr>
        <w:t>IPRBooks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 Режим доступа: </w:t>
      </w:r>
      <w:hyperlink r:id="rId9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ЭБС издательства </w:t>
      </w:r>
      <w:r w:rsidR="003339A8" w:rsidRPr="003E0D6A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="003339A8" w:rsidRPr="003E0D6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Режим доступа: </w:t>
      </w:r>
      <w:hyperlink r:id="rId10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Научная электронная библиотека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e-library.ru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Режим доступа: </w:t>
      </w:r>
      <w:hyperlink r:id="rId12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Ресурсы издательства </w:t>
      </w:r>
      <w:proofErr w:type="spellStart"/>
      <w:r w:rsidRPr="003E0D6A">
        <w:rPr>
          <w:rFonts w:ascii="Times New Roman" w:hAnsi="Times New Roman"/>
          <w:color w:val="000000" w:themeColor="text1"/>
          <w:sz w:val="24"/>
          <w:szCs w:val="24"/>
        </w:rPr>
        <w:t>Elsevier</w:t>
      </w:r>
      <w:proofErr w:type="spellEnd"/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Режим доступа:  </w:t>
      </w:r>
      <w:hyperlink r:id="rId13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портал </w:t>
      </w:r>
      <w:r w:rsidR="003339A8" w:rsidRPr="003E0D6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E0D6A">
        <w:rPr>
          <w:rFonts w:ascii="Times New Roman" w:hAnsi="Times New Roman"/>
          <w:color w:val="000000" w:themeColor="text1"/>
          <w:sz w:val="24"/>
          <w:szCs w:val="24"/>
        </w:rPr>
        <w:t>Российское образование</w:t>
      </w:r>
      <w:r w:rsidR="003339A8" w:rsidRPr="003E0D6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 Режим доступа:  </w:t>
      </w:r>
      <w:hyperlink r:id="rId14" w:history="1">
        <w:r w:rsidR="00C317B3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Сайт Госкомстата РФ. Режим доступа: </w:t>
      </w:r>
      <w:hyperlink r:id="rId19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Pr="003E0D6A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D6A">
        <w:rPr>
          <w:rFonts w:ascii="Times New Roman" w:hAnsi="Times New Roman"/>
          <w:color w:val="000000" w:themeColor="text1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Pr="003E0D6A" w:rsidRDefault="00A927D1" w:rsidP="00A927D1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E0D6A">
        <w:rPr>
          <w:color w:val="000000" w:themeColor="text1"/>
          <w:sz w:val="24"/>
          <w:szCs w:val="24"/>
        </w:rPr>
        <w:t>электроннойинформационно-образовательной</w:t>
      </w:r>
      <w:proofErr w:type="spellEnd"/>
      <w:r w:rsidRPr="003E0D6A">
        <w:rPr>
          <w:color w:val="000000" w:themeColor="text1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E0D6A">
        <w:rPr>
          <w:color w:val="000000" w:themeColor="text1"/>
          <w:sz w:val="24"/>
          <w:szCs w:val="24"/>
        </w:rPr>
        <w:t>имеетсядоступ</w:t>
      </w:r>
      <w:proofErr w:type="spellEnd"/>
      <w:r w:rsidRPr="003E0D6A">
        <w:rPr>
          <w:color w:val="000000" w:themeColor="text1"/>
          <w:sz w:val="24"/>
          <w:szCs w:val="24"/>
        </w:rPr>
        <w:t xml:space="preserve"> к информационно-телекоммуникационной сети </w:t>
      </w:r>
      <w:r w:rsidR="003339A8" w:rsidRPr="003E0D6A">
        <w:rPr>
          <w:color w:val="000000" w:themeColor="text1"/>
          <w:sz w:val="24"/>
          <w:szCs w:val="24"/>
        </w:rPr>
        <w:t>«</w:t>
      </w:r>
      <w:r w:rsidRPr="003E0D6A">
        <w:rPr>
          <w:color w:val="000000" w:themeColor="text1"/>
          <w:sz w:val="24"/>
          <w:szCs w:val="24"/>
        </w:rPr>
        <w:t>Интернет</w:t>
      </w:r>
      <w:r w:rsidR="003339A8" w:rsidRPr="003E0D6A">
        <w:rPr>
          <w:color w:val="000000" w:themeColor="text1"/>
          <w:sz w:val="24"/>
          <w:szCs w:val="24"/>
        </w:rPr>
        <w:t>»</w:t>
      </w:r>
      <w:r w:rsidRPr="003E0D6A">
        <w:rPr>
          <w:color w:val="000000" w:themeColor="text1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3E0D6A">
        <w:rPr>
          <w:color w:val="000000" w:themeColor="text1"/>
          <w:sz w:val="24"/>
          <w:szCs w:val="24"/>
        </w:rPr>
        <w:t>территорииорганизации</w:t>
      </w:r>
      <w:proofErr w:type="spellEnd"/>
      <w:r w:rsidRPr="003E0D6A">
        <w:rPr>
          <w:color w:val="000000" w:themeColor="text1"/>
          <w:sz w:val="24"/>
          <w:szCs w:val="24"/>
        </w:rPr>
        <w:t xml:space="preserve">, так и </w:t>
      </w:r>
      <w:proofErr w:type="gramStart"/>
      <w:r w:rsidRPr="003E0D6A">
        <w:rPr>
          <w:color w:val="000000" w:themeColor="text1"/>
          <w:sz w:val="24"/>
          <w:szCs w:val="24"/>
        </w:rPr>
        <w:t>вне</w:t>
      </w:r>
      <w:proofErr w:type="gramEnd"/>
      <w:r w:rsidRPr="003E0D6A">
        <w:rPr>
          <w:color w:val="000000" w:themeColor="text1"/>
          <w:sz w:val="24"/>
          <w:szCs w:val="24"/>
        </w:rPr>
        <w:t xml:space="preserve"> </w:t>
      </w:r>
      <w:proofErr w:type="gramStart"/>
      <w:r w:rsidRPr="003E0D6A">
        <w:rPr>
          <w:color w:val="000000" w:themeColor="text1"/>
          <w:sz w:val="24"/>
          <w:szCs w:val="24"/>
        </w:rPr>
        <w:t>ее</w:t>
      </w:r>
      <w:proofErr w:type="gramEnd"/>
      <w:r w:rsidRPr="003E0D6A">
        <w:rPr>
          <w:color w:val="000000" w:themeColor="text1"/>
          <w:sz w:val="24"/>
          <w:szCs w:val="24"/>
        </w:rPr>
        <w:t>.</w:t>
      </w:r>
    </w:p>
    <w:p w:rsidR="00A927D1" w:rsidRPr="003E0D6A" w:rsidRDefault="00A927D1" w:rsidP="00A927D1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E0D6A">
        <w:rPr>
          <w:color w:val="000000" w:themeColor="text1"/>
          <w:sz w:val="24"/>
          <w:szCs w:val="24"/>
        </w:rPr>
        <w:t>обеспечивает</w:t>
      </w:r>
      <w:proofErr w:type="gramStart"/>
      <w:r w:rsidRPr="003E0D6A">
        <w:rPr>
          <w:color w:val="000000" w:themeColor="text1"/>
          <w:sz w:val="24"/>
          <w:szCs w:val="24"/>
        </w:rPr>
        <w:t>:д</w:t>
      </w:r>
      <w:proofErr w:type="gramEnd"/>
      <w:r w:rsidRPr="003E0D6A">
        <w:rPr>
          <w:color w:val="000000" w:themeColor="text1"/>
          <w:sz w:val="24"/>
          <w:szCs w:val="24"/>
        </w:rPr>
        <w:t>оступ</w:t>
      </w:r>
      <w:proofErr w:type="spellEnd"/>
      <w:r w:rsidRPr="003E0D6A">
        <w:rPr>
          <w:color w:val="000000" w:themeColor="text1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E0D6A">
        <w:rPr>
          <w:color w:val="000000" w:themeColor="text1"/>
          <w:sz w:val="24"/>
          <w:szCs w:val="24"/>
        </w:rPr>
        <w:t>кизданиям</w:t>
      </w:r>
      <w:proofErr w:type="spellEnd"/>
      <w:r w:rsidRPr="003E0D6A">
        <w:rPr>
          <w:color w:val="000000" w:themeColor="text1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E0D6A">
        <w:rPr>
          <w:color w:val="000000" w:themeColor="text1"/>
          <w:sz w:val="24"/>
          <w:szCs w:val="24"/>
        </w:rPr>
        <w:t>ресурсам,указанным</w:t>
      </w:r>
      <w:proofErr w:type="spellEnd"/>
      <w:r w:rsidRPr="003E0D6A">
        <w:rPr>
          <w:color w:val="000000" w:themeColor="text1"/>
          <w:sz w:val="24"/>
          <w:szCs w:val="24"/>
        </w:rPr>
        <w:t xml:space="preserve"> в рабочих </w:t>
      </w:r>
      <w:proofErr w:type="spellStart"/>
      <w:r w:rsidRPr="003E0D6A">
        <w:rPr>
          <w:color w:val="000000" w:themeColor="text1"/>
          <w:sz w:val="24"/>
          <w:szCs w:val="24"/>
        </w:rPr>
        <w:t>программах;фиксацию</w:t>
      </w:r>
      <w:proofErr w:type="spellEnd"/>
      <w:r w:rsidRPr="003E0D6A">
        <w:rPr>
          <w:color w:val="000000" w:themeColor="text1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E0D6A">
        <w:rPr>
          <w:color w:val="000000" w:themeColor="text1"/>
          <w:sz w:val="24"/>
          <w:szCs w:val="24"/>
        </w:rPr>
        <w:t>аттестациии</w:t>
      </w:r>
      <w:proofErr w:type="spellEnd"/>
      <w:r w:rsidRPr="003E0D6A">
        <w:rPr>
          <w:color w:val="000000" w:themeColor="text1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E0D6A">
        <w:rPr>
          <w:color w:val="000000" w:themeColor="text1"/>
          <w:sz w:val="24"/>
          <w:szCs w:val="24"/>
        </w:rPr>
        <w:t>программы;проведение</w:t>
      </w:r>
      <w:proofErr w:type="spellEnd"/>
      <w:r w:rsidRPr="003E0D6A">
        <w:rPr>
          <w:color w:val="000000" w:themeColor="text1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E0D6A">
        <w:rPr>
          <w:color w:val="000000" w:themeColor="text1"/>
          <w:sz w:val="24"/>
          <w:szCs w:val="24"/>
        </w:rPr>
        <w:t>реализациякоторых</w:t>
      </w:r>
      <w:proofErr w:type="spellEnd"/>
      <w:r w:rsidRPr="003E0D6A">
        <w:rPr>
          <w:color w:val="000000" w:themeColor="text1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E0D6A">
        <w:rPr>
          <w:color w:val="000000" w:themeColor="text1"/>
          <w:sz w:val="24"/>
          <w:szCs w:val="24"/>
        </w:rPr>
        <w:t>дистанционныхобразовательных</w:t>
      </w:r>
      <w:proofErr w:type="spellEnd"/>
      <w:r w:rsidRPr="003E0D6A">
        <w:rPr>
          <w:color w:val="000000" w:themeColor="text1"/>
          <w:sz w:val="24"/>
          <w:szCs w:val="24"/>
        </w:rPr>
        <w:t xml:space="preserve"> </w:t>
      </w:r>
      <w:proofErr w:type="spellStart"/>
      <w:r w:rsidRPr="003E0D6A">
        <w:rPr>
          <w:color w:val="000000" w:themeColor="text1"/>
          <w:sz w:val="24"/>
          <w:szCs w:val="24"/>
        </w:rPr>
        <w:t>технологий;формирование</w:t>
      </w:r>
      <w:proofErr w:type="spellEnd"/>
      <w:r w:rsidRPr="003E0D6A">
        <w:rPr>
          <w:color w:val="000000" w:themeColor="text1"/>
          <w:sz w:val="24"/>
          <w:szCs w:val="24"/>
        </w:rPr>
        <w:t xml:space="preserve"> электронного </w:t>
      </w:r>
      <w:proofErr w:type="spellStart"/>
      <w:r w:rsidRPr="003E0D6A">
        <w:rPr>
          <w:color w:val="000000" w:themeColor="text1"/>
          <w:sz w:val="24"/>
          <w:szCs w:val="24"/>
        </w:rPr>
        <w:t>портфолио</w:t>
      </w:r>
      <w:proofErr w:type="spellEnd"/>
      <w:r w:rsidRPr="003E0D6A">
        <w:rPr>
          <w:color w:val="000000" w:themeColor="text1"/>
          <w:sz w:val="24"/>
          <w:szCs w:val="24"/>
        </w:rPr>
        <w:t xml:space="preserve"> обучающегося, в том числе </w:t>
      </w:r>
      <w:proofErr w:type="spellStart"/>
      <w:r w:rsidRPr="003E0D6A">
        <w:rPr>
          <w:color w:val="000000" w:themeColor="text1"/>
          <w:sz w:val="24"/>
          <w:szCs w:val="24"/>
        </w:rPr>
        <w:t>сохранениеработ</w:t>
      </w:r>
      <w:proofErr w:type="spellEnd"/>
      <w:r w:rsidRPr="003E0D6A">
        <w:rPr>
          <w:color w:val="000000" w:themeColor="text1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E0D6A">
        <w:rPr>
          <w:color w:val="000000" w:themeColor="text1"/>
          <w:sz w:val="24"/>
          <w:szCs w:val="24"/>
        </w:rPr>
        <w:t>участниковобразовательного</w:t>
      </w:r>
      <w:proofErr w:type="spellEnd"/>
      <w:r w:rsidRPr="003E0D6A">
        <w:rPr>
          <w:color w:val="000000" w:themeColor="text1"/>
          <w:sz w:val="24"/>
          <w:szCs w:val="24"/>
        </w:rPr>
        <w:t xml:space="preserve"> </w:t>
      </w:r>
      <w:proofErr w:type="spellStart"/>
      <w:r w:rsidRPr="003E0D6A">
        <w:rPr>
          <w:color w:val="000000" w:themeColor="text1"/>
          <w:sz w:val="24"/>
          <w:szCs w:val="24"/>
        </w:rPr>
        <w:t>процесса</w:t>
      </w:r>
      <w:proofErr w:type="gramStart"/>
      <w:r w:rsidRPr="003E0D6A">
        <w:rPr>
          <w:color w:val="000000" w:themeColor="text1"/>
          <w:sz w:val="24"/>
          <w:szCs w:val="24"/>
        </w:rPr>
        <w:t>;в</w:t>
      </w:r>
      <w:proofErr w:type="gramEnd"/>
      <w:r w:rsidRPr="003E0D6A">
        <w:rPr>
          <w:color w:val="000000" w:themeColor="text1"/>
          <w:sz w:val="24"/>
          <w:szCs w:val="24"/>
        </w:rPr>
        <w:t>заимодействие</w:t>
      </w:r>
      <w:proofErr w:type="spellEnd"/>
      <w:r w:rsidRPr="003E0D6A">
        <w:rPr>
          <w:color w:val="000000" w:themeColor="text1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E0D6A">
        <w:rPr>
          <w:color w:val="000000" w:themeColor="text1"/>
          <w:sz w:val="24"/>
          <w:szCs w:val="24"/>
        </w:rPr>
        <w:t>числесинхронное</w:t>
      </w:r>
      <w:proofErr w:type="spellEnd"/>
      <w:r w:rsidRPr="003E0D6A">
        <w:rPr>
          <w:color w:val="000000" w:themeColor="text1"/>
          <w:sz w:val="24"/>
          <w:szCs w:val="24"/>
        </w:rPr>
        <w:t xml:space="preserve"> и (или) асинхронное взаимодействие посредством сети </w:t>
      </w:r>
      <w:r w:rsidR="003339A8" w:rsidRPr="003E0D6A">
        <w:rPr>
          <w:color w:val="000000" w:themeColor="text1"/>
          <w:sz w:val="24"/>
          <w:szCs w:val="24"/>
        </w:rPr>
        <w:t>«</w:t>
      </w:r>
      <w:r w:rsidRPr="003E0D6A">
        <w:rPr>
          <w:color w:val="000000" w:themeColor="text1"/>
          <w:sz w:val="24"/>
          <w:szCs w:val="24"/>
        </w:rPr>
        <w:t>Интернет</w:t>
      </w:r>
      <w:r w:rsidR="003339A8" w:rsidRPr="003E0D6A">
        <w:rPr>
          <w:color w:val="000000" w:themeColor="text1"/>
          <w:sz w:val="24"/>
          <w:szCs w:val="24"/>
        </w:rPr>
        <w:t>»</w:t>
      </w:r>
      <w:r w:rsidRPr="003E0D6A">
        <w:rPr>
          <w:color w:val="000000" w:themeColor="text1"/>
          <w:sz w:val="24"/>
          <w:szCs w:val="24"/>
        </w:rPr>
        <w:t>.</w:t>
      </w:r>
    </w:p>
    <w:p w:rsidR="00A927D1" w:rsidRPr="003E0D6A" w:rsidRDefault="00A927D1" w:rsidP="00A927D1">
      <w:pPr>
        <w:widowControl/>
        <w:autoSpaceDE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A927D1" w:rsidRPr="003E0D6A" w:rsidRDefault="00A2388E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9</w:t>
      </w:r>
      <w:r w:rsidR="00A927D1" w:rsidRPr="003E0D6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A927D1" w:rsidRPr="003E0D6A">
        <w:rPr>
          <w:rFonts w:eastAsia="Calibri"/>
          <w:b/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="00A927D1" w:rsidRPr="003E0D6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по освоению дисциплины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Для того чтобы успешно освоить </w:t>
      </w:r>
      <w:proofErr w:type="spellStart"/>
      <w:r w:rsidRPr="003E0D6A">
        <w:rPr>
          <w:color w:val="000000" w:themeColor="text1"/>
          <w:sz w:val="24"/>
          <w:szCs w:val="24"/>
        </w:rPr>
        <w:t>дисциплинуобучающиеся</w:t>
      </w:r>
      <w:proofErr w:type="spellEnd"/>
      <w:r w:rsidRPr="003E0D6A">
        <w:rPr>
          <w:color w:val="000000" w:themeColor="text1"/>
          <w:sz w:val="24"/>
          <w:szCs w:val="24"/>
        </w:rPr>
        <w:t xml:space="preserve"> должны выполнить следующие методические указания.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Методические указания для </w:t>
      </w:r>
      <w:proofErr w:type="gramStart"/>
      <w:r w:rsidRPr="003E0D6A">
        <w:rPr>
          <w:color w:val="000000" w:themeColor="text1"/>
          <w:sz w:val="24"/>
          <w:szCs w:val="24"/>
        </w:rPr>
        <w:t>обучающихся</w:t>
      </w:r>
      <w:proofErr w:type="gramEnd"/>
      <w:r w:rsidRPr="003E0D6A">
        <w:rPr>
          <w:color w:val="000000" w:themeColor="text1"/>
          <w:sz w:val="24"/>
          <w:szCs w:val="24"/>
        </w:rPr>
        <w:t xml:space="preserve"> по освоению дисциплины для подготовки к занятиям </w:t>
      </w:r>
      <w:r w:rsidRPr="003E0D6A">
        <w:rPr>
          <w:b/>
          <w:color w:val="000000" w:themeColor="text1"/>
          <w:sz w:val="24"/>
          <w:szCs w:val="24"/>
        </w:rPr>
        <w:t>лекционного типа</w:t>
      </w:r>
      <w:r w:rsidRPr="003E0D6A">
        <w:rPr>
          <w:color w:val="000000" w:themeColor="text1"/>
          <w:sz w:val="24"/>
          <w:szCs w:val="24"/>
        </w:rPr>
        <w:t>: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3E0D6A">
        <w:rPr>
          <w:color w:val="000000" w:themeColor="text1"/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Pr="003E0D6A" w:rsidRDefault="00A927D1" w:rsidP="00A927D1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 Методические указания для </w:t>
      </w:r>
      <w:proofErr w:type="gramStart"/>
      <w:r w:rsidRPr="003E0D6A">
        <w:rPr>
          <w:color w:val="000000" w:themeColor="text1"/>
          <w:sz w:val="24"/>
          <w:szCs w:val="24"/>
        </w:rPr>
        <w:t>обучающихся</w:t>
      </w:r>
      <w:proofErr w:type="gramEnd"/>
      <w:r w:rsidRPr="003E0D6A">
        <w:rPr>
          <w:color w:val="000000" w:themeColor="text1"/>
          <w:sz w:val="24"/>
          <w:szCs w:val="24"/>
        </w:rPr>
        <w:t xml:space="preserve"> по освоению дисциплины для подготовки к занятиям </w:t>
      </w:r>
      <w:r w:rsidRPr="003E0D6A">
        <w:rPr>
          <w:b/>
          <w:color w:val="000000" w:themeColor="text1"/>
          <w:sz w:val="24"/>
          <w:szCs w:val="24"/>
        </w:rPr>
        <w:t xml:space="preserve">семинарского типа: 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E0D6A">
        <w:rPr>
          <w:color w:val="000000" w:themeColor="text1"/>
          <w:sz w:val="24"/>
          <w:szCs w:val="24"/>
        </w:rPr>
        <w:t>организационный</w:t>
      </w:r>
      <w:proofErr w:type="gramEnd"/>
      <w:r w:rsidRPr="003E0D6A">
        <w:rPr>
          <w:color w:val="000000" w:themeColor="text1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Pr="003E0D6A" w:rsidRDefault="00A927D1" w:rsidP="00A927D1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Методические указания для </w:t>
      </w:r>
      <w:proofErr w:type="gramStart"/>
      <w:r w:rsidRPr="003E0D6A">
        <w:rPr>
          <w:color w:val="000000" w:themeColor="text1"/>
          <w:sz w:val="24"/>
          <w:szCs w:val="24"/>
        </w:rPr>
        <w:t>обучающихся</w:t>
      </w:r>
      <w:proofErr w:type="gramEnd"/>
      <w:r w:rsidRPr="003E0D6A">
        <w:rPr>
          <w:color w:val="000000" w:themeColor="text1"/>
          <w:sz w:val="24"/>
          <w:szCs w:val="24"/>
        </w:rPr>
        <w:t xml:space="preserve"> по освоению дисциплины для </w:t>
      </w:r>
      <w:r w:rsidRPr="003E0D6A">
        <w:rPr>
          <w:b/>
          <w:color w:val="000000" w:themeColor="text1"/>
          <w:sz w:val="24"/>
          <w:szCs w:val="24"/>
        </w:rPr>
        <w:t>самостоятельной работы: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E0D6A">
        <w:rPr>
          <w:color w:val="000000" w:themeColor="text1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E0D6A">
        <w:rPr>
          <w:color w:val="000000" w:themeColor="text1"/>
          <w:sz w:val="24"/>
          <w:szCs w:val="24"/>
        </w:rPr>
        <w:t xml:space="preserve"> − </w:t>
      </w:r>
      <w:proofErr w:type="gramStart"/>
      <w:r w:rsidRPr="003E0D6A">
        <w:rPr>
          <w:color w:val="000000" w:themeColor="text1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 w:rsidRPr="003E0D6A">
        <w:rPr>
          <w:color w:val="000000" w:themeColor="text1"/>
          <w:sz w:val="24"/>
          <w:szCs w:val="24"/>
        </w:rPr>
        <w:t>«</w:t>
      </w:r>
      <w:r w:rsidRPr="003E0D6A">
        <w:rPr>
          <w:color w:val="000000" w:themeColor="text1"/>
          <w:sz w:val="24"/>
          <w:szCs w:val="24"/>
        </w:rPr>
        <w:t>мысленной проработкой</w:t>
      </w:r>
      <w:r w:rsidR="003339A8" w:rsidRPr="003E0D6A">
        <w:rPr>
          <w:color w:val="000000" w:themeColor="text1"/>
          <w:sz w:val="24"/>
          <w:szCs w:val="24"/>
        </w:rPr>
        <w:t>»</w:t>
      </w:r>
      <w:r w:rsidRPr="003E0D6A">
        <w:rPr>
          <w:color w:val="000000" w:themeColor="text1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E0D6A">
        <w:rPr>
          <w:color w:val="000000" w:themeColor="text1"/>
          <w:sz w:val="24"/>
          <w:szCs w:val="24"/>
        </w:rPr>
        <w:t>характер</w:t>
      </w:r>
      <w:proofErr w:type="gramEnd"/>
      <w:r w:rsidRPr="003E0D6A">
        <w:rPr>
          <w:color w:val="000000" w:themeColor="text1"/>
          <w:sz w:val="24"/>
          <w:szCs w:val="24"/>
        </w:rPr>
        <w:t xml:space="preserve"> и уловить скрытые вопросы.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Следующим этапом </w:t>
      </w:r>
      <w:proofErr w:type="spellStart"/>
      <w:r w:rsidRPr="003E0D6A">
        <w:rPr>
          <w:color w:val="000000" w:themeColor="text1"/>
          <w:sz w:val="24"/>
          <w:szCs w:val="24"/>
        </w:rPr>
        <w:t>работыс</w:t>
      </w:r>
      <w:proofErr w:type="spellEnd"/>
      <w:r w:rsidRPr="003E0D6A">
        <w:rPr>
          <w:color w:val="000000" w:themeColor="text1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E0D6A">
        <w:rPr>
          <w:rFonts w:eastAsia="Calibri"/>
          <w:color w:val="000000" w:themeColor="text1"/>
          <w:sz w:val="24"/>
          <w:szCs w:val="24"/>
          <w:lang w:eastAsia="en-US"/>
        </w:rPr>
        <w:t>прослушанное</w:t>
      </w:r>
      <w:proofErr w:type="gramEnd"/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 и прочитанное; 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Pr="003E0D6A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E0D6A">
        <w:rPr>
          <w:rFonts w:eastAsia="Calibri"/>
          <w:color w:val="000000" w:themeColor="text1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b/>
          <w:bCs/>
          <w:color w:val="000000" w:themeColor="text1"/>
          <w:sz w:val="24"/>
          <w:szCs w:val="24"/>
        </w:rPr>
        <w:t>Подготовка к промежуточной аттестации</w:t>
      </w:r>
      <w:r w:rsidRPr="003E0D6A">
        <w:rPr>
          <w:bCs/>
          <w:color w:val="000000" w:themeColor="text1"/>
          <w:sz w:val="24"/>
          <w:szCs w:val="24"/>
        </w:rPr>
        <w:t>: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>При подготовке к промежуточной аттестации целесообразно: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>- внимательно прочитать рекомендованную литературу;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  <w:r w:rsidRPr="003E0D6A">
        <w:rPr>
          <w:color w:val="000000" w:themeColor="text1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Pr="003E0D6A" w:rsidRDefault="00A927D1" w:rsidP="00A927D1">
      <w:pPr>
        <w:ind w:firstLine="709"/>
        <w:jc w:val="both"/>
        <w:rPr>
          <w:color w:val="000000" w:themeColor="text1"/>
          <w:sz w:val="24"/>
          <w:szCs w:val="24"/>
        </w:rPr>
      </w:pPr>
    </w:p>
    <w:p w:rsidR="00365099" w:rsidRDefault="00BB2291" w:rsidP="00365099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2B93">
        <w:rPr>
          <w:b/>
          <w:sz w:val="24"/>
          <w:szCs w:val="24"/>
          <w:lang w:eastAsia="en-US"/>
        </w:rPr>
        <w:t xml:space="preserve">10. </w:t>
      </w:r>
      <w:r w:rsidR="0036509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65099" w:rsidRDefault="00365099" w:rsidP="00365099">
      <w:pPr>
        <w:pStyle w:val="ad"/>
        <w:numPr>
          <w:ilvl w:val="0"/>
          <w:numId w:val="22"/>
        </w:numPr>
        <w:autoSpaceDN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65099" w:rsidRDefault="00365099" w:rsidP="00365099">
      <w:pPr>
        <w:pStyle w:val="ad"/>
        <w:numPr>
          <w:ilvl w:val="0"/>
          <w:numId w:val="22"/>
        </w:numPr>
        <w:autoSpaceDN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43728E">
          <w:rPr>
            <w:rStyle w:val="a3"/>
            <w:rFonts w:ascii="Times New Roman" w:hAnsi="Times New Roman"/>
            <w:sz w:val="24"/>
            <w:szCs w:val="24"/>
          </w:rPr>
          <w:t>http://edu.garant.ru/omga/</w:t>
        </w:r>
      </w:hyperlink>
    </w:p>
    <w:p w:rsidR="00365099" w:rsidRDefault="00365099" w:rsidP="00365099">
      <w:pPr>
        <w:pStyle w:val="ad"/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43728E">
          <w:rPr>
            <w:rStyle w:val="a3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65099" w:rsidRDefault="00365099" w:rsidP="00365099">
      <w:pPr>
        <w:pStyle w:val="ad"/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43728E">
          <w:rPr>
            <w:rStyle w:val="a3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65099" w:rsidRDefault="00365099" w:rsidP="00365099">
      <w:pPr>
        <w:pStyle w:val="ad"/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43728E">
          <w:rPr>
            <w:rStyle w:val="a3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65099" w:rsidRDefault="00365099" w:rsidP="00365099">
      <w:pPr>
        <w:pStyle w:val="ad"/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7" w:history="1">
        <w:r w:rsidR="0043728E">
          <w:rPr>
            <w:rStyle w:val="a3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365099" w:rsidRDefault="00365099" w:rsidP="00365099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:rsidR="00365099" w:rsidRDefault="00365099" w:rsidP="0036509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</w:t>
      </w:r>
      <w:r>
        <w:rPr>
          <w:sz w:val="24"/>
          <w:szCs w:val="24"/>
        </w:rPr>
        <w:lastRenderedPageBreak/>
        <w:t xml:space="preserve">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A2B84">
          <w:rPr>
            <w:rStyle w:val="a3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rPr>
          <w:sz w:val="24"/>
          <w:szCs w:val="24"/>
        </w:rPr>
        <w:t>Фрустрационный</w:t>
      </w:r>
      <w:proofErr w:type="spellEnd"/>
      <w:r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>
        <w:rPr>
          <w:sz w:val="24"/>
          <w:szCs w:val="24"/>
        </w:rPr>
        <w:t>тестово-диагностические</w:t>
      </w:r>
      <w:proofErr w:type="spellEnd"/>
      <w:r>
        <w:rPr>
          <w:sz w:val="24"/>
          <w:szCs w:val="24"/>
        </w:rPr>
        <w:t xml:space="preserve"> материалы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дисках: </w:t>
      </w:r>
      <w:proofErr w:type="gramStart"/>
      <w:r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Кеттелла</w:t>
      </w:r>
      <w:proofErr w:type="spellEnd"/>
      <w:r>
        <w:rPr>
          <w:sz w:val="24"/>
          <w:szCs w:val="24"/>
        </w:rPr>
        <w:t xml:space="preserve">, Тест </w:t>
      </w:r>
      <w:proofErr w:type="spellStart"/>
      <w:r>
        <w:rPr>
          <w:sz w:val="24"/>
          <w:szCs w:val="24"/>
        </w:rPr>
        <w:t>Тулуз-Пьерона</w:t>
      </w:r>
      <w:proofErr w:type="spellEnd"/>
      <w:r>
        <w:rPr>
          <w:sz w:val="24"/>
          <w:szCs w:val="24"/>
        </w:rPr>
        <w:t xml:space="preserve">, Тест Векслера, Тест </w:t>
      </w:r>
      <w:proofErr w:type="spellStart"/>
      <w:r>
        <w:rPr>
          <w:sz w:val="24"/>
          <w:szCs w:val="24"/>
        </w:rPr>
        <w:t>Гилфорда</w:t>
      </w:r>
      <w:proofErr w:type="spellEnd"/>
      <w:r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A2B84">
          <w:rPr>
            <w:rStyle w:val="a3"/>
            <w:sz w:val="24"/>
            <w:szCs w:val="24"/>
          </w:rPr>
          <w:t>www.biblio-online.ru</w:t>
        </w:r>
      </w:hyperlink>
    </w:p>
    <w:p w:rsidR="00365099" w:rsidRDefault="00365099" w:rsidP="00365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BB2291" w:rsidRPr="00B14BE7" w:rsidRDefault="00BB2291" w:rsidP="00365099">
      <w:pPr>
        <w:widowControl/>
        <w:autoSpaceDE/>
        <w:adjustRightInd/>
        <w:ind w:firstLine="709"/>
        <w:contextualSpacing/>
        <w:jc w:val="both"/>
      </w:pPr>
    </w:p>
    <w:p w:rsidR="00BB2291" w:rsidRPr="00C62F1A" w:rsidRDefault="00BB2291" w:rsidP="00BB2291">
      <w:pPr>
        <w:ind w:firstLine="708"/>
        <w:jc w:val="both"/>
      </w:pPr>
    </w:p>
    <w:p w:rsidR="00A927D1" w:rsidRPr="003E0D6A" w:rsidRDefault="00A927D1" w:rsidP="00BB2291">
      <w:pPr>
        <w:widowControl/>
        <w:autoSpaceDE/>
        <w:adjustRightInd/>
        <w:ind w:firstLine="709"/>
        <w:jc w:val="both"/>
        <w:rPr>
          <w:color w:val="000000" w:themeColor="text1"/>
        </w:rPr>
      </w:pPr>
    </w:p>
    <w:sectPr w:rsidR="00A927D1" w:rsidRPr="003E0D6A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9"/>
  </w:num>
  <w:num w:numId="11">
    <w:abstractNumId w:val="1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  <w:num w:numId="18">
    <w:abstractNumId w:val="16"/>
  </w:num>
  <w:num w:numId="19">
    <w:abstractNumId w:val="10"/>
  </w:num>
  <w:num w:numId="20">
    <w:abstractNumId w:val="18"/>
  </w:num>
  <w:num w:numId="21">
    <w:abstractNumId w:val="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D1"/>
    <w:rsid w:val="0002426C"/>
    <w:rsid w:val="00044571"/>
    <w:rsid w:val="00060625"/>
    <w:rsid w:val="001114C6"/>
    <w:rsid w:val="001315BB"/>
    <w:rsid w:val="001373B7"/>
    <w:rsid w:val="0015771E"/>
    <w:rsid w:val="00160913"/>
    <w:rsid w:val="00170C80"/>
    <w:rsid w:val="00173434"/>
    <w:rsid w:val="001A64B7"/>
    <w:rsid w:val="001B1B39"/>
    <w:rsid w:val="001F3E49"/>
    <w:rsid w:val="00202481"/>
    <w:rsid w:val="0020566E"/>
    <w:rsid w:val="00225D8F"/>
    <w:rsid w:val="00232232"/>
    <w:rsid w:val="00236D10"/>
    <w:rsid w:val="002479EF"/>
    <w:rsid w:val="002A6709"/>
    <w:rsid w:val="002E4F1B"/>
    <w:rsid w:val="003130AF"/>
    <w:rsid w:val="00324545"/>
    <w:rsid w:val="003339A8"/>
    <w:rsid w:val="0034132F"/>
    <w:rsid w:val="00364DE4"/>
    <w:rsid w:val="00365099"/>
    <w:rsid w:val="00365DE8"/>
    <w:rsid w:val="003A4232"/>
    <w:rsid w:val="003C3D5F"/>
    <w:rsid w:val="003E0D6A"/>
    <w:rsid w:val="00400572"/>
    <w:rsid w:val="00410ACA"/>
    <w:rsid w:val="00436E93"/>
    <w:rsid w:val="0043728E"/>
    <w:rsid w:val="00473EC6"/>
    <w:rsid w:val="004C0748"/>
    <w:rsid w:val="004E3843"/>
    <w:rsid w:val="00552F8B"/>
    <w:rsid w:val="006060FD"/>
    <w:rsid w:val="00624642"/>
    <w:rsid w:val="00653C2A"/>
    <w:rsid w:val="0066121C"/>
    <w:rsid w:val="00662103"/>
    <w:rsid w:val="006811A4"/>
    <w:rsid w:val="0069160C"/>
    <w:rsid w:val="006C5D96"/>
    <w:rsid w:val="007008E6"/>
    <w:rsid w:val="00726BAC"/>
    <w:rsid w:val="00747A1A"/>
    <w:rsid w:val="007553CC"/>
    <w:rsid w:val="007C4E34"/>
    <w:rsid w:val="007C4E72"/>
    <w:rsid w:val="007D07E0"/>
    <w:rsid w:val="007E0FFB"/>
    <w:rsid w:val="007F7F1C"/>
    <w:rsid w:val="0081229C"/>
    <w:rsid w:val="00814055"/>
    <w:rsid w:val="00815C98"/>
    <w:rsid w:val="0084364E"/>
    <w:rsid w:val="0088594E"/>
    <w:rsid w:val="008C02DF"/>
    <w:rsid w:val="0090734D"/>
    <w:rsid w:val="0091614E"/>
    <w:rsid w:val="009207FB"/>
    <w:rsid w:val="00954D5C"/>
    <w:rsid w:val="00962B10"/>
    <w:rsid w:val="0099211E"/>
    <w:rsid w:val="009A2B84"/>
    <w:rsid w:val="009F580A"/>
    <w:rsid w:val="009F70D4"/>
    <w:rsid w:val="00A2388E"/>
    <w:rsid w:val="00A34017"/>
    <w:rsid w:val="00A36DE3"/>
    <w:rsid w:val="00A546F5"/>
    <w:rsid w:val="00A64F02"/>
    <w:rsid w:val="00A927D1"/>
    <w:rsid w:val="00AA7D97"/>
    <w:rsid w:val="00AD6F8A"/>
    <w:rsid w:val="00B14002"/>
    <w:rsid w:val="00BB1B5B"/>
    <w:rsid w:val="00BB2291"/>
    <w:rsid w:val="00BB7ABD"/>
    <w:rsid w:val="00BD2562"/>
    <w:rsid w:val="00BF037F"/>
    <w:rsid w:val="00BF6A85"/>
    <w:rsid w:val="00C12E21"/>
    <w:rsid w:val="00C30F9F"/>
    <w:rsid w:val="00C317B3"/>
    <w:rsid w:val="00CA6289"/>
    <w:rsid w:val="00D20436"/>
    <w:rsid w:val="00D3398D"/>
    <w:rsid w:val="00D34631"/>
    <w:rsid w:val="00D63100"/>
    <w:rsid w:val="00D900DD"/>
    <w:rsid w:val="00DA3F7C"/>
    <w:rsid w:val="00DD05A1"/>
    <w:rsid w:val="00DF35F4"/>
    <w:rsid w:val="00E306E4"/>
    <w:rsid w:val="00E94BF1"/>
    <w:rsid w:val="00EA7951"/>
    <w:rsid w:val="00ED3B21"/>
    <w:rsid w:val="00F03F7E"/>
    <w:rsid w:val="00F3053C"/>
    <w:rsid w:val="00F3789B"/>
    <w:rsid w:val="00F64790"/>
    <w:rsid w:val="00F73C0F"/>
    <w:rsid w:val="00F80072"/>
    <w:rsid w:val="00F91862"/>
    <w:rsid w:val="00F94027"/>
    <w:rsid w:val="00FA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0A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20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51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8900-80F3-46ED-BE46-43F94645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6414</Words>
  <Characters>36563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ppsr-05</cp:lastModifiedBy>
  <cp:revision>28</cp:revision>
  <cp:lastPrinted>2019-03-11T13:06:00Z</cp:lastPrinted>
  <dcterms:created xsi:type="dcterms:W3CDTF">2018-11-27T14:19:00Z</dcterms:created>
  <dcterms:modified xsi:type="dcterms:W3CDTF">2023-06-21T07:49:00Z</dcterms:modified>
</cp:coreProperties>
</file>